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3DC" w:rsidRPr="0073213A" w:rsidRDefault="001D3DE1" w:rsidP="001D3DE1">
      <w:pPr>
        <w:jc w:val="center"/>
        <w:rPr>
          <w:b/>
          <w:u w:val="single"/>
        </w:rPr>
      </w:pPr>
      <w:r w:rsidRPr="0073213A">
        <w:rPr>
          <w:b/>
          <w:u w:val="single"/>
        </w:rPr>
        <w:t>TRANSMISSION CORPORATION OF ANDHRA PRADESH LIMITED</w:t>
      </w:r>
    </w:p>
    <w:p w:rsidR="001D3DE1" w:rsidRPr="0073213A" w:rsidRDefault="001D3DE1" w:rsidP="001D3DE1">
      <w:pPr>
        <w:jc w:val="both"/>
      </w:pPr>
    </w:p>
    <w:p w:rsidR="001D3DE1" w:rsidRPr="0073213A" w:rsidRDefault="00931C4F" w:rsidP="001D3DE1">
      <w:pPr>
        <w:ind w:left="540" w:hanging="540"/>
        <w:jc w:val="both"/>
      </w:pPr>
      <w:r w:rsidRPr="0073213A">
        <w:t xml:space="preserve">Sub: </w:t>
      </w:r>
      <w:r w:rsidR="00AB24BD" w:rsidRPr="0073213A">
        <w:t xml:space="preserve">Revision of Estimated rates for equipment/materials for turnkey tenders and changes </w:t>
      </w:r>
      <w:r w:rsidR="005370C5" w:rsidRPr="0073213A">
        <w:t xml:space="preserve">in </w:t>
      </w:r>
      <w:r w:rsidR="00AB24BD" w:rsidRPr="0073213A">
        <w:t xml:space="preserve">turnkey contract execution </w:t>
      </w:r>
      <w:r w:rsidR="00D43834" w:rsidRPr="0073213A">
        <w:t xml:space="preserve">and purchase </w:t>
      </w:r>
      <w:r w:rsidR="00AB24BD" w:rsidRPr="0073213A">
        <w:t xml:space="preserve">procedures </w:t>
      </w:r>
      <w:r w:rsidRPr="0073213A">
        <w:t>––</w:t>
      </w:r>
      <w:r w:rsidR="00EA0950" w:rsidRPr="0073213A">
        <w:t>Orders Issued</w:t>
      </w:r>
      <w:r w:rsidRPr="0073213A">
        <w:t>.</w:t>
      </w:r>
    </w:p>
    <w:p w:rsidR="001D3DE1" w:rsidRPr="0073213A" w:rsidRDefault="001D3DE1" w:rsidP="001D3DE1">
      <w:pPr>
        <w:ind w:left="540" w:hanging="540"/>
        <w:jc w:val="both"/>
      </w:pPr>
      <w:r w:rsidRPr="0073213A">
        <w:t>____________________________________________________________________________</w:t>
      </w:r>
    </w:p>
    <w:p w:rsidR="001D3DE1" w:rsidRPr="0073213A" w:rsidRDefault="001D3DE1" w:rsidP="001D3DE1">
      <w:pPr>
        <w:jc w:val="both"/>
      </w:pPr>
    </w:p>
    <w:p w:rsidR="001D3DE1" w:rsidRPr="0073213A" w:rsidRDefault="001D3DE1" w:rsidP="001D3DE1">
      <w:pPr>
        <w:jc w:val="both"/>
        <w:rPr>
          <w:u w:val="single"/>
        </w:rPr>
      </w:pPr>
      <w:proofErr w:type="gramStart"/>
      <w:r w:rsidRPr="0073213A">
        <w:rPr>
          <w:u w:val="single"/>
        </w:rPr>
        <w:t>TOO(</w:t>
      </w:r>
      <w:proofErr w:type="gramEnd"/>
      <w:r w:rsidR="005370C5" w:rsidRPr="0073213A">
        <w:rPr>
          <w:u w:val="single"/>
        </w:rPr>
        <w:t>C</w:t>
      </w:r>
      <w:r w:rsidR="00AF6AE8" w:rsidRPr="0073213A">
        <w:rPr>
          <w:u w:val="single"/>
        </w:rPr>
        <w:t>MD</w:t>
      </w:r>
      <w:r w:rsidR="00044AFB" w:rsidRPr="0073213A">
        <w:rPr>
          <w:u w:val="single"/>
        </w:rPr>
        <w:t>) Ms. No.</w:t>
      </w:r>
      <w:r w:rsidR="00644251">
        <w:rPr>
          <w:u w:val="single"/>
        </w:rPr>
        <w:t>2</w:t>
      </w:r>
      <w:r w:rsidR="00044AFB" w:rsidRPr="0073213A">
        <w:rPr>
          <w:u w:val="single"/>
        </w:rPr>
        <w:t xml:space="preserve">           </w:t>
      </w:r>
      <w:r w:rsidRPr="0073213A">
        <w:tab/>
      </w:r>
      <w:r w:rsidRPr="0073213A">
        <w:tab/>
      </w:r>
      <w:r w:rsidRPr="0073213A">
        <w:tab/>
      </w:r>
      <w:r w:rsidRPr="0073213A">
        <w:tab/>
      </w:r>
      <w:r w:rsidR="00543FAC" w:rsidRPr="0073213A">
        <w:tab/>
      </w:r>
      <w:r w:rsidR="00543FAC" w:rsidRPr="0073213A">
        <w:tab/>
        <w:t xml:space="preserve">   </w:t>
      </w:r>
      <w:r w:rsidR="00AF6AE8" w:rsidRPr="0073213A">
        <w:tab/>
        <w:t xml:space="preserve">   </w:t>
      </w:r>
      <w:r w:rsidRPr="0073213A">
        <w:rPr>
          <w:u w:val="single"/>
        </w:rPr>
        <w:t>Date:</w:t>
      </w:r>
      <w:r w:rsidR="00543FAC" w:rsidRPr="0073213A">
        <w:rPr>
          <w:u w:val="single"/>
        </w:rPr>
        <w:t xml:space="preserve"> </w:t>
      </w:r>
      <w:r w:rsidR="0020178F">
        <w:rPr>
          <w:u w:val="single"/>
        </w:rPr>
        <w:t>12</w:t>
      </w:r>
      <w:r w:rsidRPr="0073213A">
        <w:rPr>
          <w:u w:val="single"/>
        </w:rPr>
        <w:t>/</w:t>
      </w:r>
      <w:r w:rsidR="008441E5" w:rsidRPr="0073213A">
        <w:rPr>
          <w:u w:val="single"/>
        </w:rPr>
        <w:t>11</w:t>
      </w:r>
      <w:r w:rsidRPr="0073213A">
        <w:rPr>
          <w:u w:val="single"/>
        </w:rPr>
        <w:t>/201</w:t>
      </w:r>
      <w:r w:rsidR="008441E5" w:rsidRPr="0073213A">
        <w:rPr>
          <w:u w:val="single"/>
        </w:rPr>
        <w:t>3</w:t>
      </w:r>
    </w:p>
    <w:p w:rsidR="00196ADF" w:rsidRPr="0073213A" w:rsidRDefault="00196ADF" w:rsidP="003F71E3">
      <w:pPr>
        <w:spacing w:after="200"/>
        <w:jc w:val="both"/>
      </w:pPr>
    </w:p>
    <w:p w:rsidR="00F54B7E" w:rsidRPr="0073213A" w:rsidRDefault="00243C21" w:rsidP="00243C21">
      <w:pPr>
        <w:numPr>
          <w:ilvl w:val="0"/>
          <w:numId w:val="1"/>
        </w:numPr>
        <w:spacing w:after="200" w:line="360" w:lineRule="auto"/>
        <w:ind w:left="709" w:hanging="709"/>
        <w:jc w:val="both"/>
      </w:pPr>
      <w:r w:rsidRPr="0073213A">
        <w:t>APTRANSCO has been facing a problem of inadequate response for its turnkey tenders from the Bidders</w:t>
      </w:r>
      <w:r w:rsidR="00CD77BC" w:rsidRPr="0073213A">
        <w:t xml:space="preserve"> for about a year</w:t>
      </w:r>
      <w:r w:rsidRPr="0073213A">
        <w:t>.</w:t>
      </w:r>
      <w:r w:rsidR="00686E13" w:rsidRPr="0073213A">
        <w:t xml:space="preserve"> </w:t>
      </w:r>
      <w:r w:rsidR="00FF664A" w:rsidRPr="0073213A">
        <w:t xml:space="preserve">Estimates Study Committee (ESC) was constituted </w:t>
      </w:r>
      <w:r w:rsidR="00686E13" w:rsidRPr="0073213A">
        <w:t xml:space="preserve">by APTRANSCO </w:t>
      </w:r>
      <w:r w:rsidR="00FF664A" w:rsidRPr="0073213A">
        <w:t xml:space="preserve">for </w:t>
      </w:r>
      <w:r w:rsidR="00023E14" w:rsidRPr="0073213A">
        <w:t>conducting a comprehensive study regarding preparation of estimates for</w:t>
      </w:r>
      <w:r w:rsidR="002F5C64" w:rsidRPr="0073213A">
        <w:t xml:space="preserve"> realistic</w:t>
      </w:r>
      <w:r w:rsidR="00023E14" w:rsidRPr="0073213A">
        <w:t xml:space="preserve"> prices of materials/equipment </w:t>
      </w:r>
      <w:r w:rsidR="00FF664A" w:rsidRPr="0073213A">
        <w:t xml:space="preserve">and to recommend steps </w:t>
      </w:r>
      <w:r w:rsidR="0031686B" w:rsidRPr="0073213A">
        <w:t>to</w:t>
      </w:r>
      <w:r w:rsidR="00FF664A" w:rsidRPr="0073213A">
        <w:t xml:space="preserve"> attract more bidders </w:t>
      </w:r>
      <w:r w:rsidR="002F5C64" w:rsidRPr="0073213A">
        <w:t>for healthy competition</w:t>
      </w:r>
      <w:r w:rsidR="0031686B" w:rsidRPr="0073213A">
        <w:t>,</w:t>
      </w:r>
      <w:r w:rsidR="002F5C64" w:rsidRPr="0073213A">
        <w:t xml:space="preserve"> </w:t>
      </w:r>
      <w:r w:rsidR="00FF664A" w:rsidRPr="0073213A">
        <w:t>and to improve the overall tender</w:t>
      </w:r>
      <w:r w:rsidR="0031686B" w:rsidRPr="0073213A">
        <w:t xml:space="preserve"> process</w:t>
      </w:r>
      <w:r w:rsidR="00FF664A" w:rsidRPr="0073213A">
        <w:t xml:space="preserve"> </w:t>
      </w:r>
      <w:r w:rsidR="00686E13" w:rsidRPr="0073213A">
        <w:t>and project execution process</w:t>
      </w:r>
      <w:r w:rsidR="00FF664A" w:rsidRPr="0073213A">
        <w:t>.</w:t>
      </w:r>
      <w:r w:rsidR="00686E13" w:rsidRPr="0073213A">
        <w:t xml:space="preserve"> </w:t>
      </w:r>
    </w:p>
    <w:p w:rsidR="00595258" w:rsidRPr="0073213A" w:rsidRDefault="00D67A5F" w:rsidP="00243C21">
      <w:pPr>
        <w:numPr>
          <w:ilvl w:val="0"/>
          <w:numId w:val="1"/>
        </w:numPr>
        <w:spacing w:after="200" w:line="360" w:lineRule="auto"/>
        <w:ind w:left="720" w:hanging="720"/>
        <w:jc w:val="both"/>
      </w:pPr>
      <w:r w:rsidRPr="0073213A">
        <w:t>Recommendations were made by the ESC based on i</w:t>
      </w:r>
      <w:r w:rsidR="00243C21" w:rsidRPr="0073213A">
        <w:t xml:space="preserve">nputs </w:t>
      </w:r>
      <w:r w:rsidRPr="0073213A">
        <w:t xml:space="preserve">received from </w:t>
      </w:r>
      <w:r w:rsidR="00243C21" w:rsidRPr="0073213A">
        <w:t>the construction wings</w:t>
      </w:r>
      <w:r w:rsidR="00F51DDC" w:rsidRPr="0073213A">
        <w:t xml:space="preserve"> of APTRANSCO</w:t>
      </w:r>
      <w:r w:rsidR="00243C21" w:rsidRPr="0073213A">
        <w:t xml:space="preserve">, other utilities and the contractors </w:t>
      </w:r>
      <w:r w:rsidRPr="0073213A">
        <w:t>of APTRANSCO</w:t>
      </w:r>
      <w:r w:rsidR="00243C21" w:rsidRPr="0073213A">
        <w:t>.</w:t>
      </w:r>
    </w:p>
    <w:p w:rsidR="00595258" w:rsidRPr="0073213A" w:rsidRDefault="00DA74B5" w:rsidP="00243C21">
      <w:pPr>
        <w:numPr>
          <w:ilvl w:val="0"/>
          <w:numId w:val="1"/>
        </w:numPr>
        <w:spacing w:after="200" w:line="360" w:lineRule="auto"/>
        <w:ind w:left="720" w:hanging="720"/>
        <w:jc w:val="both"/>
      </w:pPr>
      <w:r w:rsidRPr="0073213A">
        <w:t xml:space="preserve">The </w:t>
      </w:r>
      <w:r w:rsidR="00243C21" w:rsidRPr="0073213A">
        <w:t xml:space="preserve">recommendations </w:t>
      </w:r>
      <w:r w:rsidRPr="0073213A">
        <w:t xml:space="preserve">of the ESC were discussed in detail by the full Board </w:t>
      </w:r>
      <w:r w:rsidR="000F25A7" w:rsidRPr="0073213A">
        <w:t>along with function</w:t>
      </w:r>
      <w:r w:rsidR="00686E13" w:rsidRPr="0073213A">
        <w:t>al</w:t>
      </w:r>
      <w:r w:rsidR="000F25A7" w:rsidRPr="0073213A">
        <w:t xml:space="preserve"> heads on 30/10/2013. </w:t>
      </w:r>
      <w:r w:rsidR="009369D2" w:rsidRPr="0073213A">
        <w:t xml:space="preserve">After careful examination, APTRANSCO </w:t>
      </w:r>
      <w:r w:rsidR="00DD4FDF" w:rsidRPr="0073213A">
        <w:t xml:space="preserve">herewith accords approval for the following procedures </w:t>
      </w:r>
      <w:r w:rsidR="00A36EE6" w:rsidRPr="0073213A">
        <w:t xml:space="preserve">in respect of tender and </w:t>
      </w:r>
      <w:r w:rsidR="0028458D" w:rsidRPr="0073213A">
        <w:t xml:space="preserve">the process of </w:t>
      </w:r>
      <w:r w:rsidR="00A36EE6" w:rsidRPr="0073213A">
        <w:t xml:space="preserve">project execution </w:t>
      </w:r>
      <w:r w:rsidR="00E53113" w:rsidRPr="0073213A">
        <w:t>and purchase</w:t>
      </w:r>
      <w:r w:rsidR="00A36EE6" w:rsidRPr="0073213A">
        <w:t>s:</w:t>
      </w:r>
    </w:p>
    <w:p w:rsidR="003D4434" w:rsidRDefault="00686E13" w:rsidP="00243C21">
      <w:pPr>
        <w:pStyle w:val="ListParagraph"/>
        <w:numPr>
          <w:ilvl w:val="0"/>
          <w:numId w:val="2"/>
        </w:numPr>
        <w:spacing w:before="240" w:after="200" w:line="360" w:lineRule="auto"/>
        <w:ind w:left="709" w:hanging="709"/>
        <w:contextualSpacing/>
        <w:jc w:val="both"/>
        <w:rPr>
          <w:lang w:eastAsia="en-IN"/>
        </w:rPr>
      </w:pPr>
      <w:r w:rsidRPr="0073213A">
        <w:rPr>
          <w:b/>
          <w:bCs/>
          <w:u w:val="single"/>
        </w:rPr>
        <w:t>For Tenders to be floated u</w:t>
      </w:r>
      <w:r w:rsidR="003B4E8F" w:rsidRPr="0073213A">
        <w:rPr>
          <w:b/>
          <w:bCs/>
          <w:u w:val="single"/>
        </w:rPr>
        <w:t>p to 31/03/2014:</w:t>
      </w:r>
      <w:r w:rsidRPr="0073213A">
        <w:rPr>
          <w:b/>
          <w:bCs/>
          <w:u w:val="single"/>
        </w:rPr>
        <w:t xml:space="preserve"> </w:t>
      </w:r>
      <w:r w:rsidR="003B4E8F" w:rsidRPr="0073213A">
        <w:t xml:space="preserve">Average </w:t>
      </w:r>
      <w:r w:rsidR="00426F7F" w:rsidRPr="0073213A">
        <w:t xml:space="preserve">of </w:t>
      </w:r>
      <w:r w:rsidR="003B4E8F" w:rsidRPr="0073213A">
        <w:t xml:space="preserve">rates of </w:t>
      </w:r>
      <w:r w:rsidR="00E2157C" w:rsidRPr="0073213A">
        <w:t>b</w:t>
      </w:r>
      <w:r w:rsidR="003B4E8F" w:rsidRPr="0073213A">
        <w:t xml:space="preserve">udgetary offers and </w:t>
      </w:r>
      <w:r w:rsidR="00E90331" w:rsidRPr="0073213A">
        <w:t xml:space="preserve">rates for equipment &amp; material awarded in </w:t>
      </w:r>
      <w:r w:rsidR="003B4E8F" w:rsidRPr="0073213A">
        <w:t>last three turnkey contract</w:t>
      </w:r>
      <w:r w:rsidR="00E90331" w:rsidRPr="0073213A">
        <w:t xml:space="preserve">s awarded </w:t>
      </w:r>
      <w:r w:rsidR="007459C4" w:rsidRPr="0073213A">
        <w:t xml:space="preserve">during </w:t>
      </w:r>
      <w:r w:rsidR="00E90331" w:rsidRPr="0073213A">
        <w:t xml:space="preserve">last six months </w:t>
      </w:r>
      <w:r w:rsidR="002E3F6A" w:rsidRPr="0073213A">
        <w:t xml:space="preserve">shall </w:t>
      </w:r>
      <w:r w:rsidR="003B4E8F" w:rsidRPr="0073213A">
        <w:t xml:space="preserve">be considered </w:t>
      </w:r>
      <w:r w:rsidR="00A32619" w:rsidRPr="0073213A">
        <w:t xml:space="preserve">for estimation of 220kV and 132kV </w:t>
      </w:r>
      <w:r w:rsidR="00221707" w:rsidRPr="0073213A">
        <w:t>works</w:t>
      </w:r>
      <w:r w:rsidR="003B4E8F" w:rsidRPr="0073213A">
        <w:t>.</w:t>
      </w:r>
    </w:p>
    <w:p w:rsidR="00E375B1" w:rsidRPr="0073213A" w:rsidRDefault="003B4E8F" w:rsidP="003D4434">
      <w:pPr>
        <w:pStyle w:val="ListParagraph"/>
        <w:spacing w:before="240" w:after="200" w:line="360" w:lineRule="auto"/>
        <w:ind w:left="709"/>
        <w:contextualSpacing/>
        <w:jc w:val="both"/>
        <w:rPr>
          <w:lang w:eastAsia="en-IN"/>
        </w:rPr>
      </w:pPr>
      <w:r w:rsidRPr="0073213A">
        <w:t xml:space="preserve"> </w:t>
      </w:r>
    </w:p>
    <w:p w:rsidR="007B4338" w:rsidRDefault="003B4E8F" w:rsidP="002A7753">
      <w:pPr>
        <w:pStyle w:val="ListParagraph"/>
        <w:spacing w:before="240" w:after="200" w:line="360" w:lineRule="auto"/>
        <w:ind w:left="709"/>
        <w:contextualSpacing/>
        <w:jc w:val="both"/>
      </w:pPr>
      <w:r w:rsidRPr="0073213A">
        <w:t xml:space="preserve">Contractor’s Overhead </w:t>
      </w:r>
      <w:r w:rsidR="008F0B8D" w:rsidRPr="0073213A">
        <w:t xml:space="preserve">and </w:t>
      </w:r>
      <w:r w:rsidRPr="0073213A">
        <w:t>Profit</w:t>
      </w:r>
      <w:r w:rsidR="00B11031" w:rsidRPr="0073213A">
        <w:t>s</w:t>
      </w:r>
      <w:r w:rsidRPr="0073213A">
        <w:t xml:space="preserve"> (COP) </w:t>
      </w:r>
      <w:r w:rsidR="00E669EC" w:rsidRPr="0073213A">
        <w:t>need not be factored in considering material and equipmen</w:t>
      </w:r>
      <w:r w:rsidR="006F611C" w:rsidRPr="0073213A">
        <w:t>t</w:t>
      </w:r>
      <w:r w:rsidR="00E669EC" w:rsidRPr="0073213A">
        <w:t xml:space="preserve"> rates.</w:t>
      </w:r>
      <w:r w:rsidRPr="0073213A">
        <w:t xml:space="preserve"> </w:t>
      </w:r>
      <w:r w:rsidR="000F28A3" w:rsidRPr="0073213A">
        <w:t xml:space="preserve">However, </w:t>
      </w:r>
      <w:r w:rsidRPr="0073213A">
        <w:t>Contractor’s overhead and profits (</w:t>
      </w:r>
      <w:proofErr w:type="spellStart"/>
      <w:r w:rsidRPr="0073213A">
        <w:t>CoP</w:t>
      </w:r>
      <w:proofErr w:type="spellEnd"/>
      <w:r w:rsidRPr="0073213A">
        <w:t>) of 14</w:t>
      </w:r>
      <w:proofErr w:type="gramStart"/>
      <w:r w:rsidRPr="0073213A">
        <w:t>%</w:t>
      </w:r>
      <w:r w:rsidR="000F28A3" w:rsidRPr="0073213A">
        <w:t>,</w:t>
      </w:r>
      <w:proofErr w:type="gramEnd"/>
      <w:r w:rsidRPr="0073213A">
        <w:t xml:space="preserve"> </w:t>
      </w:r>
      <w:r w:rsidR="00C13506" w:rsidRPr="0073213A">
        <w:t>shall</w:t>
      </w:r>
      <w:r w:rsidRPr="0073213A">
        <w:t xml:space="preserve"> be applied for the supply of line</w:t>
      </w:r>
      <w:r w:rsidR="000F28A3" w:rsidRPr="0073213A">
        <w:t>,</w:t>
      </w:r>
      <w:r w:rsidRPr="0073213A">
        <w:t xml:space="preserve"> substation structures</w:t>
      </w:r>
      <w:r w:rsidR="000F28A3" w:rsidRPr="0073213A">
        <w:t xml:space="preserve"> and</w:t>
      </w:r>
      <w:r w:rsidRPr="0073213A">
        <w:t xml:space="preserve"> earth flat based on </w:t>
      </w:r>
      <w:proofErr w:type="spellStart"/>
      <w:r w:rsidRPr="0073213A">
        <w:t>GoAP</w:t>
      </w:r>
      <w:proofErr w:type="spellEnd"/>
      <w:r w:rsidRPr="0073213A">
        <w:t xml:space="preserve"> rates</w:t>
      </w:r>
      <w:r w:rsidR="00D26E66" w:rsidRPr="0073213A">
        <w:t>, for preparation of estimates.</w:t>
      </w:r>
    </w:p>
    <w:p w:rsidR="003D4434" w:rsidRPr="0073213A" w:rsidRDefault="003D4434" w:rsidP="002A7753">
      <w:pPr>
        <w:pStyle w:val="ListParagraph"/>
        <w:spacing w:before="240" w:after="200" w:line="360" w:lineRule="auto"/>
        <w:ind w:left="709"/>
        <w:contextualSpacing/>
        <w:jc w:val="both"/>
      </w:pPr>
    </w:p>
    <w:p w:rsidR="00E375B1" w:rsidRDefault="003B4E8F" w:rsidP="002A7753">
      <w:pPr>
        <w:pStyle w:val="ListParagraph"/>
        <w:spacing w:before="240" w:after="200" w:line="360" w:lineRule="auto"/>
        <w:ind w:left="709"/>
        <w:contextualSpacing/>
        <w:jc w:val="both"/>
      </w:pPr>
      <w:r w:rsidRPr="0073213A">
        <w:t>In case of 400kV works existing practice of estimation based on latest</w:t>
      </w:r>
      <w:r w:rsidR="00E375B1" w:rsidRPr="0073213A">
        <w:t xml:space="preserve"> awarded rates </w:t>
      </w:r>
      <w:r w:rsidR="00F30817" w:rsidRPr="0073213A">
        <w:t xml:space="preserve">shall </w:t>
      </w:r>
      <w:r w:rsidR="00E375B1" w:rsidRPr="0073213A">
        <w:t>be continued.</w:t>
      </w:r>
    </w:p>
    <w:p w:rsidR="003D4434" w:rsidRPr="0073213A" w:rsidRDefault="003D4434" w:rsidP="002A7753">
      <w:pPr>
        <w:pStyle w:val="ListParagraph"/>
        <w:spacing w:before="240" w:after="200" w:line="360" w:lineRule="auto"/>
        <w:ind w:left="709"/>
        <w:contextualSpacing/>
        <w:jc w:val="both"/>
      </w:pPr>
    </w:p>
    <w:p w:rsidR="00C65348" w:rsidRDefault="00987513" w:rsidP="00F1076F">
      <w:pPr>
        <w:pStyle w:val="ListParagraph"/>
        <w:spacing w:before="240" w:after="200" w:line="360" w:lineRule="auto"/>
        <w:ind w:left="709"/>
        <w:contextualSpacing/>
        <w:jc w:val="both"/>
      </w:pPr>
      <w:r w:rsidRPr="0073213A">
        <w:rPr>
          <w:b/>
          <w:bCs/>
          <w:u w:val="single"/>
        </w:rPr>
        <w:t xml:space="preserve">For Tenders to be floated after </w:t>
      </w:r>
      <w:r w:rsidR="003B4E8F" w:rsidRPr="0073213A">
        <w:rPr>
          <w:b/>
          <w:bCs/>
          <w:u w:val="single"/>
        </w:rPr>
        <w:t>01/04/2014:</w:t>
      </w:r>
      <w:r w:rsidRPr="0073213A">
        <w:rPr>
          <w:b/>
          <w:bCs/>
          <w:u w:val="single"/>
        </w:rPr>
        <w:t xml:space="preserve"> </w:t>
      </w:r>
      <w:r w:rsidR="003B4E8F" w:rsidRPr="0073213A">
        <w:t xml:space="preserve">Average equipment/material rates in last </w:t>
      </w:r>
      <w:r w:rsidR="000B1029" w:rsidRPr="0073213A">
        <w:t>three</w:t>
      </w:r>
      <w:r w:rsidR="003B4E8F" w:rsidRPr="0073213A">
        <w:t xml:space="preserve"> turnkey contracts awarded </w:t>
      </w:r>
      <w:r w:rsidR="00A01171" w:rsidRPr="0073213A">
        <w:t xml:space="preserve">during the last preceding </w:t>
      </w:r>
      <w:r w:rsidR="003B4E8F" w:rsidRPr="0073213A">
        <w:t xml:space="preserve">six months </w:t>
      </w:r>
      <w:r w:rsidR="004F45B7" w:rsidRPr="0073213A">
        <w:t xml:space="preserve">shall </w:t>
      </w:r>
      <w:r w:rsidR="003B4E8F" w:rsidRPr="0073213A">
        <w:t xml:space="preserve">be considered for estimation. In case less than </w:t>
      </w:r>
      <w:r w:rsidR="000B1029" w:rsidRPr="0073213A">
        <w:t>three</w:t>
      </w:r>
      <w:r w:rsidR="003B4E8F" w:rsidRPr="0073213A">
        <w:t xml:space="preserve"> contracts are awarded during the </w:t>
      </w:r>
      <w:r w:rsidR="00AA1753" w:rsidRPr="0073213A">
        <w:t xml:space="preserve">said </w:t>
      </w:r>
      <w:r w:rsidR="003B4E8F" w:rsidRPr="0073213A">
        <w:t>six months</w:t>
      </w:r>
      <w:r w:rsidR="00ED0626" w:rsidRPr="0073213A">
        <w:t xml:space="preserve"> period</w:t>
      </w:r>
      <w:r w:rsidR="003B4E8F" w:rsidRPr="0073213A">
        <w:t xml:space="preserve">, the average of the same must be considered. </w:t>
      </w:r>
    </w:p>
    <w:p w:rsidR="003D4434" w:rsidRPr="0073213A" w:rsidRDefault="003D4434" w:rsidP="00F1076F">
      <w:pPr>
        <w:pStyle w:val="ListParagraph"/>
        <w:spacing w:before="240" w:after="200" w:line="360" w:lineRule="auto"/>
        <w:ind w:left="709"/>
        <w:contextualSpacing/>
        <w:jc w:val="both"/>
      </w:pPr>
    </w:p>
    <w:p w:rsidR="00C65348" w:rsidRPr="0073213A" w:rsidRDefault="003B4E8F" w:rsidP="00F1076F">
      <w:pPr>
        <w:pStyle w:val="ListParagraph"/>
        <w:spacing w:before="240" w:after="200" w:line="360" w:lineRule="auto"/>
        <w:ind w:left="709"/>
        <w:contextualSpacing/>
        <w:jc w:val="both"/>
      </w:pPr>
      <w:r w:rsidRPr="0073213A">
        <w:lastRenderedPageBreak/>
        <w:t>Cost-data of equipment material</w:t>
      </w:r>
      <w:r w:rsidR="009B31DC" w:rsidRPr="0073213A">
        <w:t xml:space="preserve"> as arrived at duly following aforesaid procedure</w:t>
      </w:r>
      <w:r w:rsidRPr="0073213A">
        <w:t xml:space="preserve"> </w:t>
      </w:r>
      <w:r w:rsidR="004F45B7" w:rsidRPr="0073213A">
        <w:t xml:space="preserve">shall </w:t>
      </w:r>
      <w:r w:rsidRPr="0073213A">
        <w:t xml:space="preserve">be communicated twice </w:t>
      </w:r>
      <w:r w:rsidR="009B31DC" w:rsidRPr="0073213A">
        <w:t xml:space="preserve">in </w:t>
      </w:r>
      <w:r w:rsidRPr="0073213A">
        <w:t>a year on above basis. Contractor’s overhead and profits (</w:t>
      </w:r>
      <w:proofErr w:type="spellStart"/>
      <w:r w:rsidRPr="0073213A">
        <w:t>CoP</w:t>
      </w:r>
      <w:proofErr w:type="spellEnd"/>
      <w:r w:rsidRPr="0073213A">
        <w:t>) of 14% to be applied for the supply of line</w:t>
      </w:r>
      <w:r w:rsidR="00AF2D8C" w:rsidRPr="0073213A">
        <w:t>,</w:t>
      </w:r>
      <w:r w:rsidRPr="0073213A">
        <w:t xml:space="preserve"> substation structures, </w:t>
      </w:r>
      <w:r w:rsidR="00AF2D8C" w:rsidRPr="0073213A">
        <w:t xml:space="preserve">and </w:t>
      </w:r>
      <w:r w:rsidRPr="0073213A">
        <w:t xml:space="preserve">earth flat </w:t>
      </w:r>
      <w:r w:rsidR="00824157" w:rsidRPr="0073213A">
        <w:t xml:space="preserve">on </w:t>
      </w:r>
      <w:proofErr w:type="spellStart"/>
      <w:r w:rsidR="00824157" w:rsidRPr="0073213A">
        <w:t>GoAP</w:t>
      </w:r>
      <w:proofErr w:type="spellEnd"/>
      <w:r w:rsidR="00824157" w:rsidRPr="0073213A">
        <w:t xml:space="preserve"> rates, for preparation of estimates.</w:t>
      </w:r>
    </w:p>
    <w:p w:rsidR="00C65348" w:rsidRDefault="003B4E8F" w:rsidP="00F1076F">
      <w:pPr>
        <w:pStyle w:val="ListParagraph"/>
        <w:spacing w:before="240" w:after="200" w:line="360" w:lineRule="auto"/>
        <w:ind w:left="709"/>
        <w:contextualSpacing/>
        <w:jc w:val="both"/>
      </w:pPr>
      <w:r w:rsidRPr="0073213A">
        <w:t xml:space="preserve">In case of 400kV works existing practice of estimation based on latest awarded rates </w:t>
      </w:r>
      <w:r w:rsidR="00E327D1" w:rsidRPr="0073213A">
        <w:t xml:space="preserve">is </w:t>
      </w:r>
      <w:r w:rsidRPr="0073213A">
        <w:t xml:space="preserve">to be continued. </w:t>
      </w:r>
    </w:p>
    <w:p w:rsidR="003D4434" w:rsidRPr="0073213A" w:rsidRDefault="003D4434" w:rsidP="00F1076F">
      <w:pPr>
        <w:pStyle w:val="ListParagraph"/>
        <w:spacing w:before="240" w:after="200" w:line="360" w:lineRule="auto"/>
        <w:ind w:left="709"/>
        <w:contextualSpacing/>
        <w:jc w:val="both"/>
      </w:pPr>
    </w:p>
    <w:p w:rsidR="000B38BB" w:rsidRPr="0073213A" w:rsidRDefault="003B4E8F" w:rsidP="008F0977">
      <w:pPr>
        <w:pStyle w:val="ListParagraph"/>
        <w:spacing w:before="240" w:line="360" w:lineRule="auto"/>
        <w:ind w:left="709"/>
        <w:contextualSpacing/>
        <w:jc w:val="both"/>
      </w:pPr>
      <w:r w:rsidRPr="0073213A">
        <w:t>In case of urgency tenders may be called pending Technical Sanction with prior approval of the Board.</w:t>
      </w:r>
    </w:p>
    <w:p w:rsidR="002A7753" w:rsidRPr="0073213A" w:rsidRDefault="002A7753" w:rsidP="00DA338C">
      <w:pPr>
        <w:pStyle w:val="ListParagraph"/>
        <w:ind w:left="709" w:hanging="709"/>
        <w:contextualSpacing/>
        <w:jc w:val="both"/>
        <w:rPr>
          <w:b/>
          <w:u w:val="single"/>
        </w:rPr>
      </w:pPr>
    </w:p>
    <w:p w:rsidR="009A3418" w:rsidRPr="0073213A" w:rsidRDefault="009A3418" w:rsidP="008F0977">
      <w:pPr>
        <w:pStyle w:val="ListParagraph"/>
        <w:spacing w:after="200" w:line="360" w:lineRule="auto"/>
        <w:ind w:left="709"/>
        <w:contextualSpacing/>
        <w:jc w:val="both"/>
      </w:pPr>
      <w:r w:rsidRPr="0073213A">
        <w:t xml:space="preserve">Chief Engineer/Construction-I </w:t>
      </w:r>
      <w:r w:rsidR="00AB7B0E" w:rsidRPr="0073213A">
        <w:t xml:space="preserve">shall time to time </w:t>
      </w:r>
      <w:r w:rsidR="00181242" w:rsidRPr="0073213A">
        <w:t xml:space="preserve">communicate </w:t>
      </w:r>
      <w:r w:rsidR="003B37B6" w:rsidRPr="0073213A">
        <w:t xml:space="preserve">220kV, 132kV and 33kV </w:t>
      </w:r>
      <w:r w:rsidR="00181242" w:rsidRPr="0073213A">
        <w:t>equipment and materia</w:t>
      </w:r>
      <w:r w:rsidR="003B37B6" w:rsidRPr="0073213A">
        <w:t xml:space="preserve">l rates </w:t>
      </w:r>
      <w:r w:rsidR="00F5588A" w:rsidRPr="0073213A">
        <w:t xml:space="preserve">for preparation of </w:t>
      </w:r>
      <w:r w:rsidR="0005686B" w:rsidRPr="0073213A">
        <w:t xml:space="preserve">work </w:t>
      </w:r>
      <w:r w:rsidR="00F5588A" w:rsidRPr="0073213A">
        <w:t xml:space="preserve">estimates </w:t>
      </w:r>
      <w:r w:rsidR="003B37B6" w:rsidRPr="0073213A">
        <w:t>based on above procedure within one week of issue of this order.</w:t>
      </w:r>
      <w:r w:rsidR="00FD4751" w:rsidRPr="0073213A">
        <w:t xml:space="preserve"> </w:t>
      </w:r>
      <w:r w:rsidR="003C6BA7" w:rsidRPr="0073213A">
        <w:t>Half</w:t>
      </w:r>
      <w:r w:rsidR="00FD4751" w:rsidRPr="0073213A">
        <w:t>-y</w:t>
      </w:r>
      <w:r w:rsidR="003C6BA7" w:rsidRPr="0073213A">
        <w:t>early equipment/material rates to be communicated by 15</w:t>
      </w:r>
      <w:r w:rsidR="003C6BA7" w:rsidRPr="0073213A">
        <w:rPr>
          <w:vertAlign w:val="superscript"/>
        </w:rPr>
        <w:t>th</w:t>
      </w:r>
      <w:r w:rsidR="003C6BA7" w:rsidRPr="0073213A">
        <w:t xml:space="preserve"> September and 15</w:t>
      </w:r>
      <w:r w:rsidR="003C6BA7" w:rsidRPr="0073213A">
        <w:rPr>
          <w:vertAlign w:val="superscript"/>
        </w:rPr>
        <w:t>th</w:t>
      </w:r>
      <w:r w:rsidR="003C6BA7" w:rsidRPr="0073213A">
        <w:t xml:space="preserve"> April of every year based on turnkey contracts awarded in Construction I &amp; Construction II </w:t>
      </w:r>
      <w:r w:rsidR="00001977" w:rsidRPr="0073213A">
        <w:t xml:space="preserve">and Lift Irrigation </w:t>
      </w:r>
      <w:r w:rsidR="003C6BA7" w:rsidRPr="0073213A">
        <w:t>wings.</w:t>
      </w:r>
    </w:p>
    <w:p w:rsidR="009A3418" w:rsidRPr="0073213A" w:rsidRDefault="009A3418" w:rsidP="00E375B1">
      <w:pPr>
        <w:pStyle w:val="ListParagraph"/>
        <w:spacing w:before="240" w:after="200" w:line="360" w:lineRule="auto"/>
        <w:ind w:left="1080"/>
        <w:contextualSpacing/>
        <w:jc w:val="both"/>
        <w:rPr>
          <w:lang w:eastAsia="en-IN"/>
        </w:rPr>
      </w:pPr>
    </w:p>
    <w:p w:rsidR="000B38BB" w:rsidRPr="0073213A" w:rsidRDefault="000B38BB" w:rsidP="00243C21">
      <w:pPr>
        <w:pStyle w:val="ListParagraph"/>
        <w:numPr>
          <w:ilvl w:val="0"/>
          <w:numId w:val="2"/>
        </w:numPr>
        <w:spacing w:before="240" w:after="200" w:line="360" w:lineRule="auto"/>
        <w:ind w:left="709" w:hanging="709"/>
        <w:contextualSpacing/>
        <w:jc w:val="both"/>
        <w:rPr>
          <w:lang w:eastAsia="en-IN"/>
        </w:rPr>
      </w:pPr>
      <w:r w:rsidRPr="0073213A">
        <w:rPr>
          <w:lang w:eastAsia="en-IN"/>
        </w:rPr>
        <w:t>Bolts &amp; nuts, and spring/flat washers must be shown as separate items in Schedule-A. HT steel rate also to be shown separately in the estimate.</w:t>
      </w:r>
    </w:p>
    <w:p w:rsidR="00612BED" w:rsidRPr="0073213A" w:rsidRDefault="00612BED" w:rsidP="00612BED">
      <w:pPr>
        <w:pStyle w:val="ListParagraph"/>
        <w:spacing w:before="240" w:after="200"/>
        <w:ind w:left="709"/>
        <w:contextualSpacing/>
        <w:jc w:val="both"/>
        <w:rPr>
          <w:b/>
          <w:u w:val="single"/>
          <w:lang w:eastAsia="en-IN"/>
        </w:rPr>
      </w:pPr>
    </w:p>
    <w:p w:rsidR="00D85971" w:rsidRPr="0073213A" w:rsidRDefault="00915DBB" w:rsidP="00D85971">
      <w:pPr>
        <w:pStyle w:val="ListParagraph"/>
        <w:spacing w:before="240" w:after="200" w:line="360" w:lineRule="auto"/>
        <w:ind w:left="709"/>
        <w:contextualSpacing/>
        <w:jc w:val="both"/>
        <w:rPr>
          <w:lang w:eastAsia="en-IN"/>
        </w:rPr>
      </w:pPr>
      <w:r w:rsidRPr="0073213A">
        <w:rPr>
          <w:lang w:eastAsia="en-IN"/>
        </w:rPr>
        <w:t>Chief Engineer/Construction-</w:t>
      </w:r>
      <w:r w:rsidR="006D29C3" w:rsidRPr="0073213A">
        <w:rPr>
          <w:lang w:eastAsia="en-IN"/>
        </w:rPr>
        <w:t>I</w:t>
      </w:r>
      <w:r w:rsidRPr="0073213A">
        <w:rPr>
          <w:lang w:eastAsia="en-IN"/>
        </w:rPr>
        <w:t xml:space="preserve">I </w:t>
      </w:r>
      <w:r w:rsidR="00AD48D8" w:rsidRPr="0073213A">
        <w:rPr>
          <w:lang w:eastAsia="en-IN"/>
        </w:rPr>
        <w:t xml:space="preserve">shall time to time </w:t>
      </w:r>
      <w:r w:rsidR="00321E54" w:rsidRPr="0073213A">
        <w:rPr>
          <w:lang w:eastAsia="en-IN"/>
        </w:rPr>
        <w:t>include HT steel rate</w:t>
      </w:r>
      <w:r w:rsidR="00AD48D8" w:rsidRPr="0073213A">
        <w:rPr>
          <w:lang w:eastAsia="en-IN"/>
        </w:rPr>
        <w:t>,</w:t>
      </w:r>
      <w:r w:rsidR="00321E54" w:rsidRPr="0073213A">
        <w:rPr>
          <w:lang w:eastAsia="en-IN"/>
        </w:rPr>
        <w:t xml:space="preserve"> in the steel rates circular.</w:t>
      </w:r>
    </w:p>
    <w:p w:rsidR="000B38BB" w:rsidRPr="0073213A" w:rsidRDefault="000B38BB" w:rsidP="002A7753">
      <w:pPr>
        <w:pStyle w:val="ListParagraph"/>
        <w:ind w:left="709" w:hanging="709"/>
        <w:rPr>
          <w:lang w:eastAsia="en-IN"/>
        </w:rPr>
      </w:pPr>
    </w:p>
    <w:p w:rsidR="000B38BB" w:rsidRPr="0073213A" w:rsidRDefault="000B38BB" w:rsidP="00243C21">
      <w:pPr>
        <w:pStyle w:val="ListParagraph"/>
        <w:numPr>
          <w:ilvl w:val="0"/>
          <w:numId w:val="2"/>
        </w:numPr>
        <w:spacing w:before="240" w:after="200" w:line="360" w:lineRule="auto"/>
        <w:ind w:left="709" w:hanging="709"/>
        <w:contextualSpacing/>
        <w:jc w:val="both"/>
        <w:rPr>
          <w:lang w:eastAsia="en-IN"/>
        </w:rPr>
      </w:pPr>
      <w:r w:rsidRPr="0073213A">
        <w:rPr>
          <w:lang w:eastAsia="en-IN"/>
        </w:rPr>
        <w:t xml:space="preserve">Project insurance to be shown as a separate item @ 0.5% of project cost (total cost of materials + </w:t>
      </w:r>
      <w:proofErr w:type="spellStart"/>
      <w:r w:rsidRPr="0073213A">
        <w:rPr>
          <w:lang w:eastAsia="en-IN"/>
        </w:rPr>
        <w:t>labour</w:t>
      </w:r>
      <w:proofErr w:type="spellEnd"/>
      <w:r w:rsidRPr="0073213A">
        <w:rPr>
          <w:lang w:eastAsia="en-IN"/>
        </w:rPr>
        <w:t xml:space="preserve">) under Schedule B. This can be paid as per </w:t>
      </w:r>
      <w:proofErr w:type="spellStart"/>
      <w:r w:rsidRPr="0073213A">
        <w:rPr>
          <w:lang w:eastAsia="en-IN"/>
        </w:rPr>
        <w:t>actuals</w:t>
      </w:r>
      <w:proofErr w:type="spellEnd"/>
      <w:r w:rsidRPr="0073213A">
        <w:rPr>
          <w:lang w:eastAsia="en-IN"/>
        </w:rPr>
        <w:t xml:space="preserve"> or quoted rate whichever is lower on submission of original insurance documents.</w:t>
      </w:r>
    </w:p>
    <w:p w:rsidR="002E66AD" w:rsidRPr="0073213A" w:rsidRDefault="002E66AD" w:rsidP="002E66AD">
      <w:pPr>
        <w:pStyle w:val="ListParagraph"/>
        <w:rPr>
          <w:lang w:eastAsia="en-IN"/>
        </w:rPr>
      </w:pPr>
    </w:p>
    <w:p w:rsidR="001E1D4C" w:rsidRPr="0073213A" w:rsidRDefault="00176B20" w:rsidP="002E66AD">
      <w:pPr>
        <w:pStyle w:val="ListParagraph"/>
        <w:spacing w:before="240" w:after="200" w:line="360" w:lineRule="auto"/>
        <w:ind w:left="709"/>
        <w:contextualSpacing/>
        <w:jc w:val="both"/>
        <w:rPr>
          <w:b/>
          <w:lang w:eastAsia="en-IN"/>
        </w:rPr>
      </w:pPr>
      <w:r w:rsidRPr="0073213A">
        <w:rPr>
          <w:b/>
          <w:u w:val="single"/>
          <w:lang w:eastAsia="en-IN"/>
        </w:rPr>
        <w:t>Explanatory Note:</w:t>
      </w:r>
    </w:p>
    <w:p w:rsidR="002E66AD" w:rsidRPr="0073213A" w:rsidRDefault="001E1D4C" w:rsidP="002E66AD">
      <w:pPr>
        <w:pStyle w:val="ListParagraph"/>
        <w:spacing w:before="240" w:after="200" w:line="360" w:lineRule="auto"/>
        <w:ind w:left="709"/>
        <w:contextualSpacing/>
        <w:jc w:val="both"/>
        <w:rPr>
          <w:lang w:eastAsia="en-IN"/>
        </w:rPr>
      </w:pPr>
      <w:proofErr w:type="spellStart"/>
      <w:proofErr w:type="gramStart"/>
      <w:r w:rsidRPr="0073213A">
        <w:rPr>
          <w:lang w:eastAsia="en-IN"/>
        </w:rPr>
        <w:t>Estt</w:t>
      </w:r>
      <w:proofErr w:type="spellEnd"/>
      <w:r w:rsidRPr="0073213A">
        <w:rPr>
          <w:lang w:eastAsia="en-IN"/>
        </w:rPr>
        <w:t>.</w:t>
      </w:r>
      <w:proofErr w:type="gramEnd"/>
      <w:r w:rsidR="00FD4751" w:rsidRPr="0073213A">
        <w:rPr>
          <w:lang w:eastAsia="en-IN"/>
        </w:rPr>
        <w:t xml:space="preserve"> </w:t>
      </w:r>
      <w:proofErr w:type="gramStart"/>
      <w:r w:rsidRPr="0073213A">
        <w:rPr>
          <w:lang w:eastAsia="en-IN"/>
        </w:rPr>
        <w:t>cost</w:t>
      </w:r>
      <w:proofErr w:type="gramEnd"/>
      <w:r w:rsidRPr="0073213A">
        <w:rPr>
          <w:lang w:eastAsia="en-IN"/>
        </w:rPr>
        <w:t xml:space="preserve"> of Equipment/material = X</w:t>
      </w:r>
    </w:p>
    <w:p w:rsidR="001E1D4C" w:rsidRPr="0073213A" w:rsidRDefault="001E1D4C" w:rsidP="002E66AD">
      <w:pPr>
        <w:pStyle w:val="ListParagraph"/>
        <w:spacing w:before="240" w:after="200" w:line="360" w:lineRule="auto"/>
        <w:ind w:left="709"/>
        <w:contextualSpacing/>
        <w:jc w:val="both"/>
        <w:rPr>
          <w:lang w:eastAsia="en-IN"/>
        </w:rPr>
      </w:pPr>
      <w:proofErr w:type="spellStart"/>
      <w:proofErr w:type="gramStart"/>
      <w:r w:rsidRPr="0073213A">
        <w:rPr>
          <w:lang w:eastAsia="en-IN"/>
        </w:rPr>
        <w:t>Estt</w:t>
      </w:r>
      <w:proofErr w:type="spellEnd"/>
      <w:r w:rsidRPr="0073213A">
        <w:rPr>
          <w:lang w:eastAsia="en-IN"/>
        </w:rPr>
        <w:t>.</w:t>
      </w:r>
      <w:proofErr w:type="gramEnd"/>
      <w:r w:rsidR="00FD4751" w:rsidRPr="0073213A">
        <w:rPr>
          <w:lang w:eastAsia="en-IN"/>
        </w:rPr>
        <w:t xml:space="preserve"> </w:t>
      </w:r>
      <w:proofErr w:type="gramStart"/>
      <w:r w:rsidRPr="0073213A">
        <w:rPr>
          <w:lang w:eastAsia="en-IN"/>
        </w:rPr>
        <w:t>cost</w:t>
      </w:r>
      <w:proofErr w:type="gramEnd"/>
      <w:r w:rsidRPr="0073213A">
        <w:rPr>
          <w:lang w:eastAsia="en-IN"/>
        </w:rPr>
        <w:t xml:space="preserve"> of </w:t>
      </w:r>
      <w:proofErr w:type="spellStart"/>
      <w:r w:rsidRPr="0073213A">
        <w:rPr>
          <w:lang w:eastAsia="en-IN"/>
        </w:rPr>
        <w:t>Labour</w:t>
      </w:r>
      <w:proofErr w:type="spellEnd"/>
      <w:r w:rsidRPr="0073213A">
        <w:rPr>
          <w:lang w:eastAsia="en-IN"/>
        </w:rPr>
        <w:t xml:space="preserve">                     = Y</w:t>
      </w:r>
    </w:p>
    <w:p w:rsidR="001E1D4C" w:rsidRPr="0073213A" w:rsidRDefault="001E1D4C" w:rsidP="002E66AD">
      <w:pPr>
        <w:pStyle w:val="ListParagraph"/>
        <w:spacing w:before="240" w:after="200" w:line="360" w:lineRule="auto"/>
        <w:ind w:left="709"/>
        <w:contextualSpacing/>
        <w:jc w:val="both"/>
        <w:rPr>
          <w:lang w:eastAsia="en-IN"/>
        </w:rPr>
      </w:pPr>
      <w:r w:rsidRPr="0073213A">
        <w:rPr>
          <w:lang w:eastAsia="en-IN"/>
        </w:rPr>
        <w:t>Project Insurance                         = Z = (X + Y) x 0.5%</w:t>
      </w:r>
    </w:p>
    <w:p w:rsidR="001E1D4C" w:rsidRPr="0073213A" w:rsidRDefault="001E1D4C" w:rsidP="002E66AD">
      <w:pPr>
        <w:pStyle w:val="ListParagraph"/>
        <w:spacing w:before="240" w:after="200" w:line="360" w:lineRule="auto"/>
        <w:ind w:left="709"/>
        <w:contextualSpacing/>
        <w:jc w:val="both"/>
        <w:rPr>
          <w:lang w:eastAsia="en-IN"/>
        </w:rPr>
      </w:pPr>
      <w:r w:rsidRPr="0073213A">
        <w:rPr>
          <w:lang w:eastAsia="en-IN"/>
        </w:rPr>
        <w:t>Estimated Contract Value (ECV</w:t>
      </w:r>
      <w:r w:rsidR="001E6B90" w:rsidRPr="0073213A">
        <w:rPr>
          <w:lang w:eastAsia="en-IN"/>
        </w:rPr>
        <w:t>) = X + Y + Z.</w:t>
      </w:r>
    </w:p>
    <w:p w:rsidR="001E1D4C" w:rsidRPr="0073213A" w:rsidRDefault="001E1D4C" w:rsidP="002E66AD">
      <w:pPr>
        <w:pStyle w:val="ListParagraph"/>
        <w:spacing w:before="240" w:after="200" w:line="360" w:lineRule="auto"/>
        <w:ind w:left="709"/>
        <w:contextualSpacing/>
        <w:jc w:val="both"/>
        <w:rPr>
          <w:lang w:eastAsia="en-IN"/>
        </w:rPr>
      </w:pPr>
    </w:p>
    <w:p w:rsidR="000B38BB" w:rsidRPr="0073213A" w:rsidRDefault="000B38BB" w:rsidP="00243C21">
      <w:pPr>
        <w:pStyle w:val="ListParagraph"/>
        <w:numPr>
          <w:ilvl w:val="0"/>
          <w:numId w:val="2"/>
        </w:numPr>
        <w:spacing w:before="240" w:line="360" w:lineRule="auto"/>
        <w:ind w:left="709" w:hanging="709"/>
        <w:contextualSpacing/>
        <w:jc w:val="both"/>
        <w:rPr>
          <w:lang w:eastAsia="en-IN"/>
        </w:rPr>
      </w:pPr>
      <w:r w:rsidRPr="0073213A">
        <w:rPr>
          <w:lang w:eastAsia="en-IN"/>
        </w:rPr>
        <w:t xml:space="preserve">Hiring of car for TLC officers </w:t>
      </w:r>
      <w:r w:rsidR="006845F7" w:rsidRPr="0073213A">
        <w:rPr>
          <w:lang w:eastAsia="en-IN"/>
        </w:rPr>
        <w:t xml:space="preserve">shall </w:t>
      </w:r>
      <w:r w:rsidRPr="0073213A">
        <w:rPr>
          <w:lang w:eastAsia="en-IN"/>
        </w:rPr>
        <w:t xml:space="preserve">be included as an item in Schedule-B indicating charges payable per km. Necessary rate per </w:t>
      </w:r>
      <w:proofErr w:type="spellStart"/>
      <w:r w:rsidRPr="0073213A">
        <w:rPr>
          <w:lang w:eastAsia="en-IN"/>
        </w:rPr>
        <w:t>kM</w:t>
      </w:r>
      <w:proofErr w:type="spellEnd"/>
      <w:r w:rsidRPr="0073213A">
        <w:rPr>
          <w:lang w:eastAsia="en-IN"/>
        </w:rPr>
        <w:t xml:space="preserve"> may be arrived and the same </w:t>
      </w:r>
      <w:r w:rsidR="006845F7" w:rsidRPr="0073213A">
        <w:rPr>
          <w:lang w:eastAsia="en-IN"/>
        </w:rPr>
        <w:t xml:space="preserve">shall </w:t>
      </w:r>
      <w:r w:rsidRPr="0073213A">
        <w:rPr>
          <w:lang w:eastAsia="en-IN"/>
        </w:rPr>
        <w:t>be included in the SSR 2013 – 14 by issuing an amendment.</w:t>
      </w:r>
    </w:p>
    <w:p w:rsidR="00F71A83" w:rsidRPr="0073213A" w:rsidRDefault="00F71A83" w:rsidP="00F71A83">
      <w:pPr>
        <w:pStyle w:val="ListParagraph"/>
        <w:ind w:left="709"/>
        <w:contextualSpacing/>
        <w:jc w:val="both"/>
        <w:rPr>
          <w:b/>
          <w:u w:val="single"/>
          <w:lang w:eastAsia="en-IN"/>
        </w:rPr>
      </w:pPr>
    </w:p>
    <w:p w:rsidR="0094772F" w:rsidRPr="0073213A" w:rsidRDefault="008D51CD" w:rsidP="0094772F">
      <w:pPr>
        <w:pStyle w:val="ListParagraph"/>
        <w:spacing w:before="240" w:line="360" w:lineRule="auto"/>
        <w:ind w:left="709"/>
        <w:contextualSpacing/>
        <w:jc w:val="both"/>
        <w:rPr>
          <w:lang w:eastAsia="en-IN"/>
        </w:rPr>
      </w:pPr>
      <w:r w:rsidRPr="0073213A">
        <w:rPr>
          <w:lang w:eastAsia="en-IN"/>
        </w:rPr>
        <w:t xml:space="preserve">(1) </w:t>
      </w:r>
      <w:r w:rsidR="0094772F" w:rsidRPr="0073213A">
        <w:rPr>
          <w:lang w:eastAsia="en-IN"/>
        </w:rPr>
        <w:t xml:space="preserve">Chief Engineer/Construction-II </w:t>
      </w:r>
      <w:r w:rsidR="00E11347" w:rsidRPr="0073213A">
        <w:rPr>
          <w:lang w:eastAsia="en-IN"/>
        </w:rPr>
        <w:t>shall</w:t>
      </w:r>
      <w:r w:rsidR="009775E7" w:rsidRPr="0073213A">
        <w:rPr>
          <w:lang w:eastAsia="en-IN"/>
        </w:rPr>
        <w:t xml:space="preserve"> issue amendment to SSR 2013 </w:t>
      </w:r>
      <w:r w:rsidR="00C67780" w:rsidRPr="0073213A">
        <w:rPr>
          <w:lang w:eastAsia="en-IN"/>
        </w:rPr>
        <w:t>–</w:t>
      </w:r>
      <w:r w:rsidR="009775E7" w:rsidRPr="0073213A">
        <w:rPr>
          <w:lang w:eastAsia="en-IN"/>
        </w:rPr>
        <w:t xml:space="preserve"> 14</w:t>
      </w:r>
      <w:r w:rsidR="00C67780" w:rsidRPr="0073213A">
        <w:rPr>
          <w:lang w:eastAsia="en-IN"/>
        </w:rPr>
        <w:t xml:space="preserve"> </w:t>
      </w:r>
      <w:r w:rsidR="006E61AB" w:rsidRPr="0073213A">
        <w:rPr>
          <w:lang w:eastAsia="en-IN"/>
        </w:rPr>
        <w:t xml:space="preserve">within one month </w:t>
      </w:r>
      <w:r w:rsidR="00C67780" w:rsidRPr="0073213A">
        <w:rPr>
          <w:lang w:eastAsia="en-IN"/>
        </w:rPr>
        <w:t xml:space="preserve">indicating </w:t>
      </w:r>
      <w:r w:rsidR="009D3E89" w:rsidRPr="0073213A">
        <w:rPr>
          <w:lang w:eastAsia="en-IN"/>
        </w:rPr>
        <w:t xml:space="preserve">rate </w:t>
      </w:r>
      <w:r w:rsidR="000A53FA" w:rsidRPr="0073213A">
        <w:rPr>
          <w:lang w:eastAsia="en-IN"/>
        </w:rPr>
        <w:t>per kilometer for hiring of car duly obtaining necessary approvals.</w:t>
      </w:r>
      <w:r w:rsidRPr="0073213A">
        <w:rPr>
          <w:lang w:eastAsia="en-IN"/>
        </w:rPr>
        <w:t xml:space="preserve"> (2) </w:t>
      </w:r>
      <w:r w:rsidRPr="0073213A">
        <w:rPr>
          <w:lang w:eastAsia="en-IN"/>
        </w:rPr>
        <w:lastRenderedPageBreak/>
        <w:t xml:space="preserve">Field officers to include approximate provision for distance in </w:t>
      </w:r>
      <w:proofErr w:type="spellStart"/>
      <w:r w:rsidRPr="0073213A">
        <w:rPr>
          <w:lang w:eastAsia="en-IN"/>
        </w:rPr>
        <w:t>kM</w:t>
      </w:r>
      <w:proofErr w:type="spellEnd"/>
      <w:r w:rsidR="00EF1A38" w:rsidRPr="0073213A">
        <w:rPr>
          <w:lang w:eastAsia="en-IN"/>
        </w:rPr>
        <w:t>,</w:t>
      </w:r>
      <w:r w:rsidRPr="0073213A">
        <w:rPr>
          <w:lang w:eastAsia="en-IN"/>
        </w:rPr>
        <w:t xml:space="preserve"> based on number of trips neces</w:t>
      </w:r>
      <w:r w:rsidR="003A2071" w:rsidRPr="0073213A">
        <w:rPr>
          <w:lang w:eastAsia="en-IN"/>
        </w:rPr>
        <w:t>sary for completion of projects in the work estimate.</w:t>
      </w:r>
    </w:p>
    <w:p w:rsidR="000B38BB" w:rsidRPr="0073213A" w:rsidRDefault="000B38BB" w:rsidP="002A7753">
      <w:pPr>
        <w:pStyle w:val="ListParagraph"/>
        <w:spacing w:before="240"/>
        <w:ind w:left="709" w:hanging="709"/>
        <w:jc w:val="both"/>
        <w:rPr>
          <w:lang w:eastAsia="en-IN"/>
        </w:rPr>
      </w:pPr>
    </w:p>
    <w:p w:rsidR="000B38BB" w:rsidRPr="0073213A" w:rsidRDefault="000B38BB" w:rsidP="00243C21">
      <w:pPr>
        <w:pStyle w:val="ListParagraph"/>
        <w:numPr>
          <w:ilvl w:val="0"/>
          <w:numId w:val="2"/>
        </w:numPr>
        <w:spacing w:before="240" w:line="360" w:lineRule="auto"/>
        <w:ind w:left="709" w:hanging="709"/>
        <w:contextualSpacing/>
        <w:jc w:val="both"/>
        <w:rPr>
          <w:lang w:eastAsia="en-IN"/>
        </w:rPr>
      </w:pPr>
      <w:r w:rsidRPr="0073213A">
        <w:rPr>
          <w:lang w:eastAsia="en-IN"/>
        </w:rPr>
        <w:t xml:space="preserve">All taxes applicable </w:t>
      </w:r>
      <w:r w:rsidR="006000DF" w:rsidRPr="0073213A">
        <w:rPr>
          <w:lang w:eastAsia="en-IN"/>
        </w:rPr>
        <w:t xml:space="preserve">for the </w:t>
      </w:r>
      <w:r w:rsidRPr="0073213A">
        <w:rPr>
          <w:lang w:eastAsia="en-IN"/>
        </w:rPr>
        <w:t xml:space="preserve">transactions between APTRANSCO and contractor </w:t>
      </w:r>
      <w:r w:rsidR="006875BC" w:rsidRPr="0073213A">
        <w:rPr>
          <w:lang w:eastAsia="en-IN"/>
        </w:rPr>
        <w:t xml:space="preserve">shall </w:t>
      </w:r>
      <w:r w:rsidRPr="0073213A">
        <w:rPr>
          <w:lang w:eastAsia="en-IN"/>
        </w:rPr>
        <w:t>be shown separately.</w:t>
      </w:r>
    </w:p>
    <w:p w:rsidR="000D3830" w:rsidRPr="0073213A" w:rsidRDefault="000D3830" w:rsidP="00E272F5">
      <w:pPr>
        <w:pStyle w:val="ListParagraph"/>
        <w:ind w:left="709"/>
        <w:contextualSpacing/>
        <w:jc w:val="both"/>
        <w:rPr>
          <w:b/>
          <w:u w:val="single"/>
          <w:lang w:eastAsia="en-IN"/>
        </w:rPr>
      </w:pPr>
    </w:p>
    <w:p w:rsidR="00F3394D" w:rsidRPr="0073213A" w:rsidRDefault="002E33CF" w:rsidP="00F3394D">
      <w:pPr>
        <w:pStyle w:val="ListParagraph"/>
        <w:spacing w:before="240" w:line="360" w:lineRule="auto"/>
        <w:ind w:left="709"/>
        <w:contextualSpacing/>
        <w:jc w:val="both"/>
        <w:rPr>
          <w:lang w:eastAsia="en-IN"/>
        </w:rPr>
      </w:pPr>
      <w:r w:rsidRPr="0073213A">
        <w:rPr>
          <w:lang w:eastAsia="en-IN"/>
        </w:rPr>
        <w:t>Executive Director/</w:t>
      </w:r>
      <w:r w:rsidR="00A11D48" w:rsidRPr="0073213A">
        <w:rPr>
          <w:lang w:eastAsia="en-IN"/>
        </w:rPr>
        <w:t xml:space="preserve">Finance </w:t>
      </w:r>
      <w:r w:rsidR="00E20993" w:rsidRPr="0073213A">
        <w:rPr>
          <w:lang w:eastAsia="en-IN"/>
        </w:rPr>
        <w:t xml:space="preserve">shall ascertain from </w:t>
      </w:r>
      <w:r w:rsidR="003A2B5E" w:rsidRPr="0073213A">
        <w:rPr>
          <w:lang w:eastAsia="en-IN"/>
        </w:rPr>
        <w:t xml:space="preserve">the </w:t>
      </w:r>
      <w:proofErr w:type="spellStart"/>
      <w:r w:rsidR="003A2B5E" w:rsidRPr="0073213A">
        <w:rPr>
          <w:lang w:eastAsia="en-IN"/>
        </w:rPr>
        <w:t>labour</w:t>
      </w:r>
      <w:proofErr w:type="spellEnd"/>
      <w:r w:rsidR="003A2B5E" w:rsidRPr="0073213A">
        <w:rPr>
          <w:lang w:eastAsia="en-IN"/>
        </w:rPr>
        <w:t xml:space="preserve"> department regarding applicability of </w:t>
      </w:r>
      <w:proofErr w:type="spellStart"/>
      <w:r w:rsidR="003A2B5E" w:rsidRPr="0073213A">
        <w:rPr>
          <w:lang w:eastAsia="en-IN"/>
        </w:rPr>
        <w:t>labour</w:t>
      </w:r>
      <w:r w:rsidR="006E61AB" w:rsidRPr="0073213A">
        <w:rPr>
          <w:lang w:eastAsia="en-IN"/>
        </w:rPr>
        <w:t>-</w:t>
      </w:r>
      <w:r w:rsidR="003A2B5E" w:rsidRPr="0073213A">
        <w:rPr>
          <w:lang w:eastAsia="en-IN"/>
        </w:rPr>
        <w:t>cess</w:t>
      </w:r>
      <w:proofErr w:type="spellEnd"/>
      <w:r w:rsidR="003A2B5E" w:rsidRPr="0073213A">
        <w:rPr>
          <w:lang w:eastAsia="en-IN"/>
        </w:rPr>
        <w:t xml:space="preserve"> on material/equipment </w:t>
      </w:r>
      <w:r w:rsidR="005A507C" w:rsidRPr="0073213A">
        <w:rPr>
          <w:lang w:eastAsia="en-IN"/>
        </w:rPr>
        <w:t xml:space="preserve">component of turnkey contract </w:t>
      </w:r>
      <w:r w:rsidR="00F22B38" w:rsidRPr="0073213A">
        <w:rPr>
          <w:lang w:eastAsia="en-IN"/>
        </w:rPr>
        <w:t>by 31/12/2013.</w:t>
      </w:r>
    </w:p>
    <w:p w:rsidR="00D3287F" w:rsidRPr="0073213A" w:rsidRDefault="00D3287F" w:rsidP="00D3287F">
      <w:pPr>
        <w:pStyle w:val="ListParagraph"/>
        <w:spacing w:line="360" w:lineRule="auto"/>
        <w:ind w:left="709"/>
        <w:contextualSpacing/>
        <w:jc w:val="both"/>
        <w:rPr>
          <w:lang w:eastAsia="en-IN"/>
        </w:rPr>
      </w:pPr>
    </w:p>
    <w:p w:rsidR="000B38BB" w:rsidRPr="0073213A" w:rsidRDefault="000B38BB" w:rsidP="00243C21">
      <w:pPr>
        <w:pStyle w:val="ListParagraph"/>
        <w:numPr>
          <w:ilvl w:val="0"/>
          <w:numId w:val="2"/>
        </w:numPr>
        <w:spacing w:line="360" w:lineRule="auto"/>
        <w:ind w:left="709" w:hanging="709"/>
        <w:contextualSpacing/>
        <w:jc w:val="both"/>
        <w:rPr>
          <w:lang w:eastAsia="en-IN"/>
        </w:rPr>
      </w:pPr>
      <w:r w:rsidRPr="0073213A">
        <w:rPr>
          <w:lang w:eastAsia="en-IN"/>
        </w:rPr>
        <w:t xml:space="preserve">Contractors must be required to establish civil testing laboratory only where the value of civil works (excluding tax component) exceeds Rs. 2 </w:t>
      </w:r>
      <w:proofErr w:type="spellStart"/>
      <w:r w:rsidRPr="0073213A">
        <w:rPr>
          <w:lang w:eastAsia="en-IN"/>
        </w:rPr>
        <w:t>Crores</w:t>
      </w:r>
      <w:proofErr w:type="spellEnd"/>
      <w:r w:rsidRPr="0073213A">
        <w:rPr>
          <w:lang w:eastAsia="en-IN"/>
        </w:rPr>
        <w:t>.</w:t>
      </w:r>
    </w:p>
    <w:p w:rsidR="000B38BB" w:rsidRPr="0073213A" w:rsidRDefault="000B38BB" w:rsidP="002A7753">
      <w:pPr>
        <w:pStyle w:val="ListParagraph"/>
        <w:ind w:left="709" w:hanging="709"/>
        <w:jc w:val="both"/>
      </w:pPr>
    </w:p>
    <w:p w:rsidR="000B38BB" w:rsidRPr="0073213A" w:rsidRDefault="000B38BB" w:rsidP="00243C21">
      <w:pPr>
        <w:pStyle w:val="ListParagraph"/>
        <w:numPr>
          <w:ilvl w:val="0"/>
          <w:numId w:val="2"/>
        </w:numPr>
        <w:spacing w:line="360" w:lineRule="auto"/>
        <w:ind w:left="709" w:hanging="709"/>
        <w:contextualSpacing/>
        <w:jc w:val="both"/>
      </w:pPr>
      <w:r w:rsidRPr="0073213A">
        <w:t xml:space="preserve">Measurement of the reinforced steel must be as per </w:t>
      </w:r>
      <w:proofErr w:type="spellStart"/>
      <w:r w:rsidRPr="0073213A">
        <w:t>actuals</w:t>
      </w:r>
      <w:proofErr w:type="spellEnd"/>
      <w:r w:rsidRPr="0073213A">
        <w:t xml:space="preserve"> including overlaps. Payment may be made to the extent of quantity executed after deducting 4 % excess quantity which is already provided in the data towards overlap and treating it as wastage ( 4% overlap + 1% scrap). </w:t>
      </w:r>
    </w:p>
    <w:p w:rsidR="004671AA" w:rsidRPr="0073213A" w:rsidRDefault="004671AA" w:rsidP="004671AA">
      <w:pPr>
        <w:pStyle w:val="ListParagraph"/>
      </w:pPr>
    </w:p>
    <w:p w:rsidR="004671AA" w:rsidRPr="0073213A" w:rsidRDefault="001A1BC0" w:rsidP="004671AA">
      <w:pPr>
        <w:pStyle w:val="ListParagraph"/>
        <w:spacing w:line="360" w:lineRule="auto"/>
        <w:ind w:left="709"/>
        <w:contextualSpacing/>
        <w:jc w:val="both"/>
      </w:pPr>
      <w:r w:rsidRPr="0073213A">
        <w:t xml:space="preserve">Chief </w:t>
      </w:r>
      <w:r w:rsidR="001B2F83" w:rsidRPr="0073213A">
        <w:t>Engineer/Civil shall</w:t>
      </w:r>
      <w:r w:rsidR="006D4B7A" w:rsidRPr="0073213A">
        <w:t xml:space="preserve"> issue a circular explaining the above computation with example</w:t>
      </w:r>
      <w:r w:rsidR="00D731F1" w:rsidRPr="0073213A">
        <w:t>,</w:t>
      </w:r>
      <w:r w:rsidR="006D4B7A" w:rsidRPr="0073213A">
        <w:t xml:space="preserve"> and the same may be include</w:t>
      </w:r>
      <w:r w:rsidR="005547CB" w:rsidRPr="0073213A">
        <w:t>d</w:t>
      </w:r>
      <w:r w:rsidR="006D4B7A" w:rsidRPr="0073213A">
        <w:t xml:space="preserve"> in the </w:t>
      </w:r>
      <w:r w:rsidR="00D731F1" w:rsidRPr="0073213A">
        <w:t xml:space="preserve">part </w:t>
      </w:r>
      <w:r w:rsidR="002C2348" w:rsidRPr="0073213A">
        <w:t xml:space="preserve">of </w:t>
      </w:r>
      <w:r w:rsidR="00613C4A" w:rsidRPr="0073213A">
        <w:t>estimate</w:t>
      </w:r>
      <w:r w:rsidR="00D731F1" w:rsidRPr="0073213A">
        <w:t xml:space="preserve"> of concerned civil work.</w:t>
      </w:r>
    </w:p>
    <w:p w:rsidR="000B38BB" w:rsidRPr="0073213A" w:rsidRDefault="000B38BB" w:rsidP="00491D39">
      <w:pPr>
        <w:pStyle w:val="ListParagraph"/>
        <w:ind w:left="709" w:hanging="709"/>
        <w:jc w:val="both"/>
      </w:pPr>
    </w:p>
    <w:p w:rsidR="000B38BB" w:rsidRPr="0073213A" w:rsidRDefault="0020178F" w:rsidP="007541DF">
      <w:pPr>
        <w:pStyle w:val="ListParagraph"/>
        <w:numPr>
          <w:ilvl w:val="0"/>
          <w:numId w:val="2"/>
        </w:numPr>
        <w:spacing w:line="360" w:lineRule="auto"/>
        <w:ind w:left="709" w:hanging="709"/>
        <w:contextualSpacing/>
        <w:jc w:val="both"/>
      </w:pPr>
      <w:r>
        <w:t>Four</w:t>
      </w:r>
      <w:r w:rsidR="000B38BB" w:rsidRPr="0073213A">
        <w:t xml:space="preserve"> </w:t>
      </w:r>
      <w:proofErr w:type="spellStart"/>
      <w:r w:rsidR="000B38BB" w:rsidRPr="0073213A">
        <w:t>k</w:t>
      </w:r>
      <w:r>
        <w:t>ilo</w:t>
      </w:r>
      <w:r w:rsidR="000B38BB" w:rsidRPr="0073213A">
        <w:t>m</w:t>
      </w:r>
      <w:r>
        <w:t>etres</w:t>
      </w:r>
      <w:proofErr w:type="spellEnd"/>
      <w:r w:rsidR="000B38BB" w:rsidRPr="0073213A">
        <w:t xml:space="preserve"> extra</w:t>
      </w:r>
      <w:r>
        <w:t xml:space="preserve"> water lead for line works and one</w:t>
      </w:r>
      <w:r w:rsidR="000B38BB" w:rsidRPr="0073213A">
        <w:t xml:space="preserve"> </w:t>
      </w:r>
      <w:proofErr w:type="spellStart"/>
      <w:proofErr w:type="gramStart"/>
      <w:r w:rsidR="000B38BB" w:rsidRPr="0073213A">
        <w:t>k</w:t>
      </w:r>
      <w:r>
        <w:t>ilo</w:t>
      </w:r>
      <w:r w:rsidR="000B38BB" w:rsidRPr="0073213A">
        <w:t>m</w:t>
      </w:r>
      <w:r>
        <w:t>etres</w:t>
      </w:r>
      <w:proofErr w:type="spellEnd"/>
      <w:proofErr w:type="gramEnd"/>
      <w:r w:rsidR="000B38BB" w:rsidRPr="0073213A">
        <w:t xml:space="preserve"> for SS works shall be considered</w:t>
      </w:r>
      <w:r w:rsidR="00C21B11" w:rsidRPr="0073213A">
        <w:t xml:space="preserve"> while preparing estimate for civil </w:t>
      </w:r>
      <w:r w:rsidR="007541DF" w:rsidRPr="0073213A">
        <w:t>part</w:t>
      </w:r>
      <w:r w:rsidR="000E2BBC" w:rsidRPr="0073213A">
        <w:t xml:space="preserve"> </w:t>
      </w:r>
      <w:r w:rsidR="00C21B11" w:rsidRPr="0073213A">
        <w:t>of works.</w:t>
      </w:r>
    </w:p>
    <w:p w:rsidR="000B38BB" w:rsidRPr="0073213A" w:rsidRDefault="000B38BB" w:rsidP="00E33AF5">
      <w:pPr>
        <w:pStyle w:val="ListParagraph"/>
        <w:ind w:left="709" w:hanging="709"/>
        <w:jc w:val="both"/>
      </w:pPr>
    </w:p>
    <w:p w:rsidR="000B38BB" w:rsidRPr="0073213A" w:rsidRDefault="000B38BB" w:rsidP="00243C21">
      <w:pPr>
        <w:pStyle w:val="ListParagraph"/>
        <w:numPr>
          <w:ilvl w:val="0"/>
          <w:numId w:val="2"/>
        </w:numPr>
        <w:spacing w:line="360" w:lineRule="auto"/>
        <w:ind w:left="709" w:hanging="709"/>
        <w:contextualSpacing/>
        <w:jc w:val="both"/>
        <w:rPr>
          <w:lang w:eastAsia="en-IN"/>
        </w:rPr>
      </w:pPr>
      <w:r w:rsidRPr="0073213A">
        <w:t>Cost of scaffolding for high ceiling building like GIS</w:t>
      </w:r>
      <w:r w:rsidR="00BD73A9" w:rsidRPr="0073213A">
        <w:t>, River crossing towers and JC towers works</w:t>
      </w:r>
      <w:r w:rsidRPr="0073213A">
        <w:t xml:space="preserve"> must be considered as per rates applicable for multi-storied building.</w:t>
      </w:r>
    </w:p>
    <w:p w:rsidR="000B38BB" w:rsidRPr="0073213A" w:rsidRDefault="000B38BB" w:rsidP="002A7753">
      <w:pPr>
        <w:pStyle w:val="ListParagraph"/>
        <w:ind w:left="709" w:hanging="709"/>
        <w:rPr>
          <w:lang w:eastAsia="en-IN"/>
        </w:rPr>
      </w:pPr>
    </w:p>
    <w:p w:rsidR="000B38BB" w:rsidRPr="0073213A" w:rsidRDefault="000B38BB" w:rsidP="00243C21">
      <w:pPr>
        <w:pStyle w:val="ListParagraph"/>
        <w:numPr>
          <w:ilvl w:val="0"/>
          <w:numId w:val="2"/>
        </w:numPr>
        <w:spacing w:line="360" w:lineRule="auto"/>
        <w:ind w:left="709" w:hanging="709"/>
        <w:contextualSpacing/>
        <w:jc w:val="both"/>
        <w:rPr>
          <w:lang w:eastAsia="en-IN"/>
        </w:rPr>
      </w:pPr>
      <w:r w:rsidRPr="0073213A">
        <w:t>Provision towards cost of soil testing (Bore logs etc</w:t>
      </w:r>
      <w:r w:rsidR="003E1ABA" w:rsidRPr="0073213A">
        <w:t>.,</w:t>
      </w:r>
      <w:r w:rsidRPr="0073213A">
        <w:t xml:space="preserve">) for design purpose </w:t>
      </w:r>
      <w:r w:rsidR="00D27002" w:rsidRPr="0073213A">
        <w:t xml:space="preserve">shall </w:t>
      </w:r>
      <w:r w:rsidRPr="0073213A">
        <w:t xml:space="preserve">be included in the </w:t>
      </w:r>
      <w:r w:rsidR="00427C8B" w:rsidRPr="0073213A">
        <w:t>civil p</w:t>
      </w:r>
      <w:r w:rsidR="00FB7AF3" w:rsidRPr="0073213A">
        <w:t xml:space="preserve">art </w:t>
      </w:r>
      <w:r w:rsidR="00427C8B" w:rsidRPr="0073213A">
        <w:t xml:space="preserve">of </w:t>
      </w:r>
      <w:r w:rsidRPr="0073213A">
        <w:t>estimate.</w:t>
      </w:r>
    </w:p>
    <w:p w:rsidR="000B38BB" w:rsidRPr="0073213A" w:rsidRDefault="000B38BB" w:rsidP="002A7753">
      <w:pPr>
        <w:pStyle w:val="ListParagraph"/>
        <w:ind w:left="709" w:hanging="709"/>
        <w:rPr>
          <w:lang w:eastAsia="en-IN"/>
        </w:rPr>
      </w:pPr>
    </w:p>
    <w:p w:rsidR="000B38BB" w:rsidRPr="0073213A" w:rsidRDefault="000B38BB" w:rsidP="00243C21">
      <w:pPr>
        <w:pStyle w:val="ListParagraph"/>
        <w:numPr>
          <w:ilvl w:val="0"/>
          <w:numId w:val="2"/>
        </w:numPr>
        <w:spacing w:line="360" w:lineRule="auto"/>
        <w:ind w:left="709" w:hanging="709"/>
        <w:contextualSpacing/>
        <w:jc w:val="both"/>
      </w:pPr>
      <w:r w:rsidRPr="0073213A">
        <w:t xml:space="preserve">Considering the right of way problems, time &amp; space constraint to execute the civil works, provision </w:t>
      </w:r>
      <w:r w:rsidR="00DB4CC2" w:rsidRPr="0073213A">
        <w:t xml:space="preserve">shall </w:t>
      </w:r>
      <w:r w:rsidRPr="0073213A">
        <w:t xml:space="preserve">be made in the estimate for tentative quantity of Ready Mix Concrete. </w:t>
      </w:r>
    </w:p>
    <w:p w:rsidR="00EA0522" w:rsidRPr="0073213A" w:rsidRDefault="00EA0522" w:rsidP="00EA0522">
      <w:pPr>
        <w:pStyle w:val="ListParagraph"/>
      </w:pPr>
    </w:p>
    <w:p w:rsidR="00EA0522" w:rsidRPr="0073213A" w:rsidRDefault="00C325DB" w:rsidP="00EA0522">
      <w:pPr>
        <w:pStyle w:val="ListParagraph"/>
        <w:spacing w:line="360" w:lineRule="auto"/>
        <w:ind w:left="709"/>
        <w:contextualSpacing/>
        <w:jc w:val="both"/>
      </w:pPr>
      <w:r w:rsidRPr="0073213A">
        <w:t>Chief Engineer/Civil</w:t>
      </w:r>
      <w:r w:rsidR="000A72D1" w:rsidRPr="0073213A">
        <w:t xml:space="preserve"> </w:t>
      </w:r>
      <w:r w:rsidR="00225B9E" w:rsidRPr="0073213A">
        <w:t xml:space="preserve">shall get information from </w:t>
      </w:r>
      <w:r w:rsidR="000A72D1" w:rsidRPr="0073213A">
        <w:t>National Academy of Construction regarding testing of chemicals added in Ready mix concrete and their impact on the long term strength of construction.</w:t>
      </w:r>
    </w:p>
    <w:p w:rsidR="000B38BB" w:rsidRPr="0073213A" w:rsidRDefault="000B38BB" w:rsidP="002A7753">
      <w:pPr>
        <w:pStyle w:val="ListParagraph"/>
        <w:ind w:left="709" w:hanging="709"/>
      </w:pPr>
    </w:p>
    <w:p w:rsidR="000B38BB" w:rsidRPr="0073213A" w:rsidRDefault="0020178F" w:rsidP="00243C21">
      <w:pPr>
        <w:pStyle w:val="ListParagraph"/>
        <w:numPr>
          <w:ilvl w:val="0"/>
          <w:numId w:val="2"/>
        </w:numPr>
        <w:spacing w:line="360" w:lineRule="auto"/>
        <w:ind w:left="709" w:hanging="709"/>
        <w:contextualSpacing/>
        <w:jc w:val="both"/>
      </w:pPr>
      <w:r>
        <w:t>An amount of Rs 3000/</w:t>
      </w:r>
      <w:r w:rsidR="000B38BB" w:rsidRPr="0073213A">
        <w:t xml:space="preserve">MT to be added to the </w:t>
      </w:r>
      <w:proofErr w:type="spellStart"/>
      <w:r w:rsidR="000B38BB" w:rsidRPr="0073213A">
        <w:t>GoAP</w:t>
      </w:r>
      <w:proofErr w:type="spellEnd"/>
      <w:r w:rsidR="000B38BB" w:rsidRPr="0073213A">
        <w:t xml:space="preserve"> approved rates in order to arrive at a realistic value for AP Transco specified steel brands (TATA, SAIL, VSP</w:t>
      </w:r>
      <w:r w:rsidR="00557004" w:rsidRPr="0073213A">
        <w:t xml:space="preserve"> and others added from time to time</w:t>
      </w:r>
      <w:r w:rsidR="000B38BB" w:rsidRPr="0073213A">
        <w:t xml:space="preserve">). </w:t>
      </w:r>
    </w:p>
    <w:p w:rsidR="00920EFD" w:rsidRPr="0073213A" w:rsidRDefault="00920EFD" w:rsidP="0033558D">
      <w:pPr>
        <w:pStyle w:val="ListParagraph"/>
        <w:ind w:left="709"/>
        <w:contextualSpacing/>
        <w:jc w:val="both"/>
      </w:pPr>
    </w:p>
    <w:p w:rsidR="000B38BB" w:rsidRPr="0073213A" w:rsidRDefault="000B38BB" w:rsidP="00243C21">
      <w:pPr>
        <w:pStyle w:val="ListParagraph"/>
        <w:numPr>
          <w:ilvl w:val="0"/>
          <w:numId w:val="2"/>
        </w:numPr>
        <w:spacing w:before="240" w:after="200" w:line="360" w:lineRule="auto"/>
        <w:ind w:left="709" w:hanging="709"/>
        <w:contextualSpacing/>
        <w:jc w:val="both"/>
        <w:rPr>
          <w:lang w:eastAsia="en-IN"/>
        </w:rPr>
      </w:pPr>
      <w:r w:rsidRPr="0073213A">
        <w:rPr>
          <w:lang w:eastAsia="en-IN"/>
        </w:rPr>
        <w:t xml:space="preserve">Pre-bid meeting to be </w:t>
      </w:r>
      <w:proofErr w:type="gramStart"/>
      <w:r w:rsidRPr="0073213A">
        <w:rPr>
          <w:lang w:eastAsia="en-IN"/>
        </w:rPr>
        <w:t>held</w:t>
      </w:r>
      <w:r w:rsidR="00DC45EC" w:rsidRPr="0073213A">
        <w:rPr>
          <w:lang w:eastAsia="en-IN"/>
        </w:rPr>
        <w:t>,</w:t>
      </w:r>
      <w:proofErr w:type="gramEnd"/>
      <w:r w:rsidRPr="0073213A">
        <w:rPr>
          <w:lang w:eastAsia="en-IN"/>
        </w:rPr>
        <w:t xml:space="preserve"> and the date of the pre-bid meeting must be announced along with the date of publishing </w:t>
      </w:r>
      <w:r w:rsidR="00493914" w:rsidRPr="0073213A">
        <w:rPr>
          <w:lang w:eastAsia="en-IN"/>
        </w:rPr>
        <w:t>for all future tenders</w:t>
      </w:r>
      <w:r w:rsidR="00DC45EC" w:rsidRPr="0073213A">
        <w:rPr>
          <w:lang w:eastAsia="en-IN"/>
        </w:rPr>
        <w:t>,</w:t>
      </w:r>
      <w:r w:rsidR="00493914" w:rsidRPr="0073213A">
        <w:rPr>
          <w:lang w:eastAsia="en-IN"/>
        </w:rPr>
        <w:t xml:space="preserve"> henceforth.</w:t>
      </w:r>
    </w:p>
    <w:p w:rsidR="000B38BB" w:rsidRPr="0073213A" w:rsidRDefault="000B38BB" w:rsidP="002A7753">
      <w:pPr>
        <w:pStyle w:val="ListParagraph"/>
        <w:spacing w:before="240"/>
        <w:ind w:left="709" w:hanging="709"/>
        <w:jc w:val="both"/>
        <w:rPr>
          <w:lang w:eastAsia="en-IN"/>
        </w:rPr>
      </w:pPr>
    </w:p>
    <w:p w:rsidR="000B38BB" w:rsidRPr="0073213A" w:rsidRDefault="000B38BB" w:rsidP="00243C21">
      <w:pPr>
        <w:pStyle w:val="ListParagraph"/>
        <w:numPr>
          <w:ilvl w:val="0"/>
          <w:numId w:val="2"/>
        </w:numPr>
        <w:spacing w:before="240" w:after="200" w:line="360" w:lineRule="auto"/>
        <w:ind w:left="709" w:hanging="709"/>
        <w:contextualSpacing/>
        <w:jc w:val="both"/>
        <w:rPr>
          <w:lang w:eastAsia="en-IN"/>
        </w:rPr>
      </w:pPr>
      <w:r w:rsidRPr="0073213A">
        <w:t xml:space="preserve">APTRANSCO </w:t>
      </w:r>
      <w:r w:rsidR="000024B6" w:rsidRPr="0073213A">
        <w:t xml:space="preserve">shall </w:t>
      </w:r>
      <w:r w:rsidRPr="0073213A">
        <w:t>directly procure control and relay panels, substation automation systems</w:t>
      </w:r>
      <w:r w:rsidR="003B524A" w:rsidRPr="0073213A">
        <w:t>,</w:t>
      </w:r>
      <w:r w:rsidRPr="0073213A">
        <w:t xml:space="preserve"> and telecom equipment from the manufacturers. These items</w:t>
      </w:r>
      <w:r w:rsidR="00EB3761" w:rsidRPr="0073213A">
        <w:t xml:space="preserve"> shall </w:t>
      </w:r>
      <w:r w:rsidRPr="0073213A">
        <w:t>be excluded from the 220kV and 132kV turnkey projects</w:t>
      </w:r>
      <w:r w:rsidR="006D50D9" w:rsidRPr="0073213A">
        <w:t>.</w:t>
      </w:r>
    </w:p>
    <w:p w:rsidR="00A74E99" w:rsidRPr="0073213A" w:rsidRDefault="00A74E99" w:rsidP="00A74E99">
      <w:pPr>
        <w:pStyle w:val="ListParagraph"/>
        <w:rPr>
          <w:lang w:eastAsia="en-IN"/>
        </w:rPr>
      </w:pPr>
    </w:p>
    <w:p w:rsidR="00A74E99" w:rsidRPr="0073213A" w:rsidRDefault="00D41FC9" w:rsidP="00A74E99">
      <w:pPr>
        <w:pStyle w:val="ListParagraph"/>
        <w:spacing w:before="240" w:after="200" w:line="360" w:lineRule="auto"/>
        <w:ind w:left="709"/>
        <w:contextualSpacing/>
        <w:jc w:val="both"/>
        <w:rPr>
          <w:lang w:eastAsia="en-IN"/>
        </w:rPr>
      </w:pPr>
      <w:proofErr w:type="gramStart"/>
      <w:r w:rsidRPr="0073213A">
        <w:rPr>
          <w:lang w:eastAsia="en-IN"/>
        </w:rPr>
        <w:t>Procurement wing</w:t>
      </w:r>
      <w:r w:rsidR="00F87135" w:rsidRPr="0073213A">
        <w:rPr>
          <w:lang w:eastAsia="en-IN"/>
        </w:rPr>
        <w:t xml:space="preserve"> to </w:t>
      </w:r>
      <w:r w:rsidR="00EE23F9" w:rsidRPr="0073213A">
        <w:rPr>
          <w:lang w:eastAsia="en-IN"/>
        </w:rPr>
        <w:t>initiate procurement actions for above equipment/materials</w:t>
      </w:r>
      <w:r w:rsidR="000425A4" w:rsidRPr="0073213A">
        <w:rPr>
          <w:lang w:eastAsia="en-IN"/>
        </w:rPr>
        <w:t xml:space="preserve"> and ensure timely availability of equipment</w:t>
      </w:r>
      <w:r w:rsidR="003B524A" w:rsidRPr="0073213A">
        <w:rPr>
          <w:lang w:eastAsia="en-IN"/>
        </w:rPr>
        <w:t xml:space="preserve"> </w:t>
      </w:r>
      <w:r w:rsidR="00A84542" w:rsidRPr="0073213A">
        <w:rPr>
          <w:lang w:eastAsia="en-IN"/>
        </w:rPr>
        <w:t xml:space="preserve">by working </w:t>
      </w:r>
      <w:r w:rsidR="00B8015A" w:rsidRPr="0073213A">
        <w:rPr>
          <w:lang w:eastAsia="en-IN"/>
        </w:rPr>
        <w:t xml:space="preserve">in close coordination </w:t>
      </w:r>
      <w:r w:rsidR="00595EF7" w:rsidRPr="0073213A">
        <w:rPr>
          <w:lang w:eastAsia="en-IN"/>
        </w:rPr>
        <w:t>with the construction wings.</w:t>
      </w:r>
      <w:proofErr w:type="gramEnd"/>
    </w:p>
    <w:p w:rsidR="001A3EDA" w:rsidRPr="0073213A" w:rsidRDefault="001A3EDA" w:rsidP="00D01C51">
      <w:pPr>
        <w:pStyle w:val="ListParagraph"/>
        <w:spacing w:before="240" w:after="200"/>
        <w:ind w:left="709"/>
        <w:contextualSpacing/>
        <w:jc w:val="both"/>
        <w:rPr>
          <w:lang w:eastAsia="en-IN"/>
        </w:rPr>
      </w:pPr>
    </w:p>
    <w:p w:rsidR="000B38BB" w:rsidRPr="0073213A" w:rsidRDefault="000B38BB" w:rsidP="00243C21">
      <w:pPr>
        <w:pStyle w:val="ListParagraph"/>
        <w:numPr>
          <w:ilvl w:val="0"/>
          <w:numId w:val="2"/>
        </w:numPr>
        <w:spacing w:before="240" w:after="200" w:line="360" w:lineRule="auto"/>
        <w:ind w:left="709" w:hanging="709"/>
        <w:contextualSpacing/>
        <w:jc w:val="both"/>
        <w:rPr>
          <w:lang w:eastAsia="en-IN"/>
        </w:rPr>
      </w:pPr>
      <w:r w:rsidRPr="0073213A">
        <w:rPr>
          <w:lang w:eastAsia="en-IN"/>
        </w:rPr>
        <w:t>Bidders experience to be verified on annual basis and to be made available on the APTRANSCO website. Vendor registration cell to be made responsible for this.</w:t>
      </w:r>
    </w:p>
    <w:p w:rsidR="00101A62" w:rsidRPr="0073213A" w:rsidRDefault="00101A62" w:rsidP="00FE1B40">
      <w:pPr>
        <w:pStyle w:val="ListParagraph"/>
        <w:spacing w:before="240" w:after="200"/>
        <w:ind w:left="709"/>
        <w:contextualSpacing/>
        <w:jc w:val="both"/>
        <w:rPr>
          <w:lang w:eastAsia="en-IN"/>
        </w:rPr>
      </w:pPr>
    </w:p>
    <w:p w:rsidR="00101A62" w:rsidRPr="0073213A" w:rsidRDefault="001C6B4C" w:rsidP="00101A62">
      <w:pPr>
        <w:pStyle w:val="ListParagraph"/>
        <w:spacing w:before="240" w:after="200" w:line="360" w:lineRule="auto"/>
        <w:ind w:left="709"/>
        <w:contextualSpacing/>
        <w:jc w:val="both"/>
        <w:rPr>
          <w:lang w:eastAsia="en-IN"/>
        </w:rPr>
      </w:pPr>
      <w:r w:rsidRPr="0073213A">
        <w:rPr>
          <w:lang w:eastAsia="en-IN"/>
        </w:rPr>
        <w:t xml:space="preserve">Vendor Registration Cell </w:t>
      </w:r>
      <w:r w:rsidR="00AC34EF" w:rsidRPr="0073213A">
        <w:rPr>
          <w:lang w:eastAsia="en-IN"/>
        </w:rPr>
        <w:t xml:space="preserve">to complete the process of compiling and verifying the experience of </w:t>
      </w:r>
      <w:r w:rsidR="00556836" w:rsidRPr="0073213A">
        <w:rPr>
          <w:lang w:eastAsia="en-IN"/>
        </w:rPr>
        <w:t xml:space="preserve">turnkey contractors </w:t>
      </w:r>
      <w:r w:rsidR="005D5DC1" w:rsidRPr="0073213A">
        <w:rPr>
          <w:lang w:eastAsia="en-IN"/>
        </w:rPr>
        <w:t>by 31/03/201</w:t>
      </w:r>
      <w:r w:rsidR="00570BA3" w:rsidRPr="0073213A">
        <w:rPr>
          <w:lang w:eastAsia="en-IN"/>
        </w:rPr>
        <w:t>4</w:t>
      </w:r>
      <w:r w:rsidR="005D5DC1" w:rsidRPr="0073213A">
        <w:rPr>
          <w:lang w:eastAsia="en-IN"/>
        </w:rPr>
        <w:t>.</w:t>
      </w:r>
      <w:r w:rsidR="001D79F8" w:rsidRPr="0073213A">
        <w:rPr>
          <w:lang w:eastAsia="en-IN"/>
        </w:rPr>
        <w:t xml:space="preserve"> Updating of contractor experience shall be done twic</w:t>
      </w:r>
      <w:r w:rsidR="00DC6AF0" w:rsidRPr="0073213A">
        <w:rPr>
          <w:lang w:eastAsia="en-IN"/>
        </w:rPr>
        <w:t xml:space="preserve">e a year </w:t>
      </w:r>
      <w:r w:rsidR="00BB483D" w:rsidRPr="0073213A">
        <w:rPr>
          <w:lang w:eastAsia="en-IN"/>
        </w:rPr>
        <w:t xml:space="preserve">i.e., </w:t>
      </w:r>
      <w:r w:rsidR="00DC6AF0" w:rsidRPr="0073213A">
        <w:rPr>
          <w:lang w:eastAsia="en-IN"/>
        </w:rPr>
        <w:t xml:space="preserve">in </w:t>
      </w:r>
      <w:r w:rsidR="00F827C4" w:rsidRPr="0073213A">
        <w:rPr>
          <w:lang w:eastAsia="en-IN"/>
        </w:rPr>
        <w:t xml:space="preserve">October </w:t>
      </w:r>
      <w:r w:rsidR="00DC6AF0" w:rsidRPr="0073213A">
        <w:rPr>
          <w:lang w:eastAsia="en-IN"/>
        </w:rPr>
        <w:t xml:space="preserve">and </w:t>
      </w:r>
      <w:r w:rsidR="00F827C4" w:rsidRPr="0073213A">
        <w:rPr>
          <w:lang w:eastAsia="en-IN"/>
        </w:rPr>
        <w:t>April</w:t>
      </w:r>
      <w:r w:rsidR="00BB483D" w:rsidRPr="0073213A">
        <w:rPr>
          <w:lang w:eastAsia="en-IN"/>
        </w:rPr>
        <w:t>,</w:t>
      </w:r>
      <w:r w:rsidR="00F827C4" w:rsidRPr="0073213A">
        <w:rPr>
          <w:lang w:eastAsia="en-IN"/>
        </w:rPr>
        <w:t xml:space="preserve"> </w:t>
      </w:r>
      <w:r w:rsidR="00DC6AF0" w:rsidRPr="0073213A">
        <w:rPr>
          <w:lang w:eastAsia="en-IN"/>
        </w:rPr>
        <w:t xml:space="preserve">and the same </w:t>
      </w:r>
      <w:r w:rsidR="00802AA3" w:rsidRPr="0073213A">
        <w:rPr>
          <w:lang w:eastAsia="en-IN"/>
        </w:rPr>
        <w:t xml:space="preserve">to be made </w:t>
      </w:r>
      <w:r w:rsidR="00DC6AF0" w:rsidRPr="0073213A">
        <w:rPr>
          <w:lang w:eastAsia="en-IN"/>
        </w:rPr>
        <w:t>available on APTRANSCO website.</w:t>
      </w:r>
    </w:p>
    <w:p w:rsidR="000B38BB" w:rsidRPr="0073213A" w:rsidRDefault="000B38BB" w:rsidP="002A7753">
      <w:pPr>
        <w:pStyle w:val="ListParagraph"/>
        <w:ind w:left="709" w:hanging="709"/>
        <w:jc w:val="both"/>
        <w:rPr>
          <w:u w:val="single"/>
          <w:lang w:eastAsia="en-IN"/>
        </w:rPr>
      </w:pPr>
    </w:p>
    <w:p w:rsidR="000B38BB" w:rsidRPr="0073213A" w:rsidRDefault="000B38BB" w:rsidP="00243C21">
      <w:pPr>
        <w:pStyle w:val="ListParagraph"/>
        <w:numPr>
          <w:ilvl w:val="0"/>
          <w:numId w:val="2"/>
        </w:numPr>
        <w:spacing w:after="200" w:line="360" w:lineRule="auto"/>
        <w:ind w:left="709" w:hanging="709"/>
        <w:contextualSpacing/>
        <w:jc w:val="both"/>
        <w:rPr>
          <w:lang w:eastAsia="en-IN"/>
        </w:rPr>
      </w:pPr>
      <w:r w:rsidRPr="0073213A">
        <w:rPr>
          <w:lang w:eastAsia="en-IN"/>
        </w:rPr>
        <w:t xml:space="preserve">Price negotiations must be avoided with any bidders </w:t>
      </w:r>
      <w:r w:rsidR="00BB483D" w:rsidRPr="0073213A">
        <w:rPr>
          <w:lang w:eastAsia="en-IN"/>
        </w:rPr>
        <w:t xml:space="preserve">including L1 </w:t>
      </w:r>
      <w:r w:rsidRPr="0073213A">
        <w:rPr>
          <w:lang w:eastAsia="en-IN"/>
        </w:rPr>
        <w:t>in line with directions of Central Vigilance Commission.</w:t>
      </w:r>
      <w:r w:rsidR="004A5BD5" w:rsidRPr="0073213A">
        <w:rPr>
          <w:lang w:eastAsia="en-IN"/>
        </w:rPr>
        <w:t xml:space="preserve"> Discount offers post opening of price bids must be strictly not entertained.</w:t>
      </w:r>
    </w:p>
    <w:p w:rsidR="000B38BB" w:rsidRPr="0073213A" w:rsidRDefault="000B38BB" w:rsidP="002A7753">
      <w:pPr>
        <w:pStyle w:val="ListParagraph"/>
        <w:ind w:left="709" w:hanging="709"/>
        <w:jc w:val="both"/>
        <w:rPr>
          <w:lang w:eastAsia="en-IN"/>
        </w:rPr>
      </w:pPr>
    </w:p>
    <w:p w:rsidR="00923449" w:rsidRPr="0073213A" w:rsidRDefault="009A3642" w:rsidP="00243C21">
      <w:pPr>
        <w:pStyle w:val="ListParagraph"/>
        <w:numPr>
          <w:ilvl w:val="0"/>
          <w:numId w:val="2"/>
        </w:numPr>
        <w:spacing w:after="200" w:line="360" w:lineRule="auto"/>
        <w:ind w:left="709" w:hanging="709"/>
        <w:contextualSpacing/>
        <w:jc w:val="both"/>
        <w:rPr>
          <w:u w:val="single"/>
          <w:lang w:eastAsia="en-IN"/>
        </w:rPr>
      </w:pPr>
      <w:r w:rsidRPr="0073213A">
        <w:t xml:space="preserve">In case of inadequate response for tenders, i.e., less than three bids, bids </w:t>
      </w:r>
      <w:r w:rsidR="00C512FC" w:rsidRPr="0073213A">
        <w:t xml:space="preserve">can </w:t>
      </w:r>
      <w:r w:rsidRPr="0073213A">
        <w:t xml:space="preserve">be opened without extension duly obtaining approval of the Board. Re-tendering </w:t>
      </w:r>
      <w:r w:rsidR="00C512FC" w:rsidRPr="0073213A">
        <w:t>shall be normally done only when no bids are received or L1 rates are higher than the expected rates</w:t>
      </w:r>
      <w:r w:rsidRPr="0073213A">
        <w:t xml:space="preserve">. </w:t>
      </w:r>
    </w:p>
    <w:p w:rsidR="00923449" w:rsidRPr="0073213A" w:rsidRDefault="00923449" w:rsidP="00923449">
      <w:pPr>
        <w:pStyle w:val="ListParagraph"/>
      </w:pPr>
    </w:p>
    <w:p w:rsidR="000B38BB" w:rsidRPr="0073213A" w:rsidRDefault="005E3B75" w:rsidP="00923449">
      <w:pPr>
        <w:pStyle w:val="ListParagraph"/>
        <w:spacing w:after="200" w:line="360" w:lineRule="auto"/>
        <w:ind w:left="709"/>
        <w:contextualSpacing/>
        <w:jc w:val="both"/>
        <w:rPr>
          <w:u w:val="single"/>
          <w:lang w:eastAsia="en-IN"/>
        </w:rPr>
      </w:pPr>
      <w:proofErr w:type="gramStart"/>
      <w:r w:rsidRPr="0073213A">
        <w:t>Suitable</w:t>
      </w:r>
      <w:r w:rsidRPr="0073213A">
        <w:rPr>
          <w:b/>
        </w:rPr>
        <w:t xml:space="preserve"> </w:t>
      </w:r>
      <w:r w:rsidR="009A3642" w:rsidRPr="0073213A">
        <w:t xml:space="preserve">Amendment to be issued to the Purchase Manual by </w:t>
      </w:r>
      <w:r w:rsidR="002C476F" w:rsidRPr="0073213A">
        <w:t>Chief Engineer/</w:t>
      </w:r>
      <w:r w:rsidR="009A3642" w:rsidRPr="0073213A">
        <w:t>Lift Irrigation.</w:t>
      </w:r>
      <w:proofErr w:type="gramEnd"/>
    </w:p>
    <w:p w:rsidR="000B38BB" w:rsidRPr="0073213A" w:rsidRDefault="000B38BB" w:rsidP="002A7753">
      <w:pPr>
        <w:pStyle w:val="ListParagraph"/>
        <w:ind w:left="709" w:hanging="709"/>
        <w:rPr>
          <w:u w:val="single"/>
          <w:lang w:eastAsia="en-IN"/>
        </w:rPr>
      </w:pPr>
    </w:p>
    <w:p w:rsidR="000B38BB" w:rsidRPr="0073213A" w:rsidRDefault="00411A0B" w:rsidP="00243C21">
      <w:pPr>
        <w:pStyle w:val="ListParagraph"/>
        <w:numPr>
          <w:ilvl w:val="0"/>
          <w:numId w:val="2"/>
        </w:numPr>
        <w:spacing w:after="200" w:line="360" w:lineRule="auto"/>
        <w:ind w:left="709" w:hanging="709"/>
        <w:contextualSpacing/>
        <w:jc w:val="both"/>
        <w:rPr>
          <w:lang w:eastAsia="en-IN"/>
        </w:rPr>
      </w:pPr>
      <w:r w:rsidRPr="0073213A">
        <w:t xml:space="preserve">Subcontracting </w:t>
      </w:r>
      <w:r w:rsidR="00681A51" w:rsidRPr="0073213A">
        <w:t xml:space="preserve">may </w:t>
      </w:r>
      <w:r w:rsidRPr="0073213A">
        <w:t xml:space="preserve">be permitted post-award of contract based on terms and conditions to be stipulated by the </w:t>
      </w:r>
      <w:r w:rsidR="002D505D" w:rsidRPr="0073213A">
        <w:t>APTRANSCO</w:t>
      </w:r>
      <w:r w:rsidRPr="0073213A">
        <w:t xml:space="preserve">. Items of works proposed for Sub-contracting and sub-contractor to be </w:t>
      </w:r>
      <w:r w:rsidR="00046937" w:rsidRPr="0073213A">
        <w:t xml:space="preserve">got </w:t>
      </w:r>
      <w:r w:rsidRPr="0073213A">
        <w:t xml:space="preserve">approved by </w:t>
      </w:r>
      <w:r w:rsidR="00D2293E" w:rsidRPr="0073213A">
        <w:t>O</w:t>
      </w:r>
      <w:r w:rsidRPr="0073213A">
        <w:t xml:space="preserve">rder </w:t>
      </w:r>
      <w:r w:rsidR="00D2293E" w:rsidRPr="0073213A">
        <w:t>P</w:t>
      </w:r>
      <w:r w:rsidRPr="0073213A">
        <w:t xml:space="preserve">lacing </w:t>
      </w:r>
      <w:r w:rsidR="00D2293E" w:rsidRPr="0073213A">
        <w:t>A</w:t>
      </w:r>
      <w:r w:rsidRPr="0073213A">
        <w:t xml:space="preserve">uthority before or after placing of the contract order. In case the main contractor fails to perform, the </w:t>
      </w:r>
      <w:r w:rsidR="002775F3" w:rsidRPr="0073213A">
        <w:t xml:space="preserve">work may be executed through the </w:t>
      </w:r>
      <w:r w:rsidRPr="0073213A">
        <w:t>sub-contractor</w:t>
      </w:r>
      <w:r w:rsidR="0043724F" w:rsidRPr="0073213A">
        <w:t>, but payment shall be made through main contractor.</w:t>
      </w:r>
    </w:p>
    <w:p w:rsidR="000B38BB" w:rsidRPr="0073213A" w:rsidRDefault="000B38BB" w:rsidP="002A7753">
      <w:pPr>
        <w:pStyle w:val="ListParagraph"/>
        <w:ind w:left="709" w:hanging="709"/>
        <w:jc w:val="both"/>
        <w:rPr>
          <w:u w:val="single"/>
          <w:lang w:eastAsia="en-IN"/>
        </w:rPr>
      </w:pPr>
    </w:p>
    <w:p w:rsidR="000B38BB" w:rsidRPr="0073213A" w:rsidRDefault="00245678" w:rsidP="00243C21">
      <w:pPr>
        <w:pStyle w:val="ListParagraph"/>
        <w:numPr>
          <w:ilvl w:val="0"/>
          <w:numId w:val="2"/>
        </w:numPr>
        <w:spacing w:after="200" w:line="360" w:lineRule="auto"/>
        <w:ind w:left="709" w:hanging="709"/>
        <w:contextualSpacing/>
        <w:jc w:val="both"/>
        <w:rPr>
          <w:lang w:eastAsia="en-IN"/>
        </w:rPr>
      </w:pPr>
      <w:r w:rsidRPr="0073213A">
        <w:t xml:space="preserve">Bill payment of </w:t>
      </w:r>
      <w:r w:rsidR="000B38BB" w:rsidRPr="0073213A">
        <w:t xml:space="preserve">80% against acceptance of delivery of material/equipment, 10% after erection and balance 10% on testing and commissioning </w:t>
      </w:r>
      <w:r w:rsidR="000A3660" w:rsidRPr="0073213A">
        <w:t xml:space="preserve">is </w:t>
      </w:r>
      <w:r w:rsidR="000B38BB" w:rsidRPr="0073213A">
        <w:t>considered.</w:t>
      </w:r>
    </w:p>
    <w:p w:rsidR="000B38BB" w:rsidRPr="0073213A" w:rsidRDefault="000B38BB" w:rsidP="002A7753">
      <w:pPr>
        <w:pStyle w:val="ListParagraph"/>
        <w:ind w:left="709" w:hanging="709"/>
        <w:jc w:val="both"/>
        <w:rPr>
          <w:lang w:eastAsia="en-IN"/>
        </w:rPr>
      </w:pPr>
    </w:p>
    <w:p w:rsidR="000B38BB" w:rsidRPr="0073213A" w:rsidRDefault="003F0890" w:rsidP="00243C21">
      <w:pPr>
        <w:pStyle w:val="ListParagraph"/>
        <w:numPr>
          <w:ilvl w:val="0"/>
          <w:numId w:val="2"/>
        </w:numPr>
        <w:spacing w:after="200" w:line="360" w:lineRule="auto"/>
        <w:ind w:left="709" w:hanging="709"/>
        <w:contextualSpacing/>
        <w:jc w:val="both"/>
      </w:pPr>
      <w:r w:rsidRPr="0073213A">
        <w:lastRenderedPageBreak/>
        <w:t>Additional Performance Bank Guarantee need not be insisted in case the value of balance work to be done is less than the Performance Bank Guarantee already furnished by the contractor. However, Bank Guarantee for the total value of the works executed must be ensured before payment of final bill</w:t>
      </w:r>
      <w:r w:rsidR="000B38BB" w:rsidRPr="0073213A">
        <w:rPr>
          <w:lang w:eastAsia="en-IN"/>
        </w:rPr>
        <w:t>.</w:t>
      </w:r>
    </w:p>
    <w:p w:rsidR="00B61D58" w:rsidRPr="0073213A" w:rsidRDefault="00B61D58" w:rsidP="00B61D58">
      <w:pPr>
        <w:pStyle w:val="ListParagraph"/>
        <w:spacing w:after="200" w:line="360" w:lineRule="auto"/>
        <w:ind w:left="709"/>
        <w:contextualSpacing/>
        <w:jc w:val="both"/>
      </w:pPr>
    </w:p>
    <w:p w:rsidR="000B38BB" w:rsidRPr="0073213A" w:rsidRDefault="000B38BB" w:rsidP="00243C21">
      <w:pPr>
        <w:pStyle w:val="ListParagraph"/>
        <w:numPr>
          <w:ilvl w:val="0"/>
          <w:numId w:val="2"/>
        </w:numPr>
        <w:spacing w:after="200" w:line="360" w:lineRule="auto"/>
        <w:ind w:left="709" w:hanging="709"/>
        <w:contextualSpacing/>
        <w:jc w:val="both"/>
      </w:pPr>
      <w:r w:rsidRPr="0073213A">
        <w:t>In case of 400kV works, two tower manufacturers can be allowed to tie-up with the turnkey contractor if each manufacturer meets 100% of the QR and are willing to furnish 5% Bank Guarantee for the value of the towers parts proposed to be supplied by each of them.</w:t>
      </w:r>
    </w:p>
    <w:p w:rsidR="003A654B" w:rsidRPr="0073213A" w:rsidRDefault="003A654B" w:rsidP="003A654B">
      <w:pPr>
        <w:pStyle w:val="ListParagraph"/>
      </w:pPr>
    </w:p>
    <w:p w:rsidR="000B38BB" w:rsidRPr="0073213A" w:rsidRDefault="000B38BB" w:rsidP="00243C21">
      <w:pPr>
        <w:pStyle w:val="ListParagraph"/>
        <w:numPr>
          <w:ilvl w:val="0"/>
          <w:numId w:val="2"/>
        </w:numPr>
        <w:spacing w:line="360" w:lineRule="auto"/>
        <w:ind w:left="709" w:hanging="709"/>
        <w:contextualSpacing/>
        <w:jc w:val="both"/>
      </w:pPr>
      <w:r w:rsidRPr="0073213A">
        <w:t>Joint measurement certificate must be signed immediately on completion of foundation for each location to avoid delay in recording measurements for arranging payment.</w:t>
      </w:r>
    </w:p>
    <w:p w:rsidR="000B38BB" w:rsidRPr="0073213A" w:rsidRDefault="000B38BB" w:rsidP="002A7753">
      <w:pPr>
        <w:pStyle w:val="ListParagraph"/>
        <w:ind w:left="709" w:hanging="709"/>
      </w:pPr>
    </w:p>
    <w:p w:rsidR="000B38BB" w:rsidRPr="0073213A" w:rsidRDefault="000B38BB" w:rsidP="00243C21">
      <w:pPr>
        <w:pStyle w:val="ListParagraph"/>
        <w:numPr>
          <w:ilvl w:val="0"/>
          <w:numId w:val="2"/>
        </w:numPr>
        <w:ind w:left="709" w:hanging="709"/>
        <w:contextualSpacing/>
        <w:jc w:val="both"/>
      </w:pPr>
      <w:r w:rsidRPr="0073213A">
        <w:t>Copy of the admitted bill must be made available to the contractor.</w:t>
      </w:r>
    </w:p>
    <w:p w:rsidR="000B38BB" w:rsidRPr="0073213A" w:rsidRDefault="000B38BB" w:rsidP="002A7753">
      <w:pPr>
        <w:pStyle w:val="ListParagraph"/>
        <w:ind w:left="709" w:hanging="709"/>
      </w:pPr>
    </w:p>
    <w:p w:rsidR="000B38BB" w:rsidRPr="0073213A" w:rsidRDefault="002A5487" w:rsidP="00243C21">
      <w:pPr>
        <w:pStyle w:val="ListParagraph"/>
        <w:numPr>
          <w:ilvl w:val="0"/>
          <w:numId w:val="2"/>
        </w:numPr>
        <w:spacing w:line="360" w:lineRule="auto"/>
        <w:ind w:left="709" w:hanging="709"/>
        <w:contextualSpacing/>
        <w:jc w:val="both"/>
        <w:rPr>
          <w:lang w:eastAsia="en-IN"/>
        </w:rPr>
      </w:pPr>
      <w:r w:rsidRPr="0073213A">
        <w:t xml:space="preserve">Single completion period to be stipulated for the turnkey project. </w:t>
      </w:r>
      <w:r w:rsidR="003C0372" w:rsidRPr="0073213A">
        <w:t xml:space="preserve">Contractor may submit bar-chart for approval during the kick-off meeting. Similarly APTRANSCO also shall </w:t>
      </w:r>
      <w:r w:rsidR="003709E3" w:rsidRPr="0073213A">
        <w:t xml:space="preserve">furnish </w:t>
      </w:r>
      <w:r w:rsidR="003C0372" w:rsidRPr="0073213A">
        <w:t>work chart with reg</w:t>
      </w:r>
      <w:r w:rsidR="00B0372F" w:rsidRPr="0073213A">
        <w:t>a</w:t>
      </w:r>
      <w:r w:rsidR="003C0372" w:rsidRPr="0073213A">
        <w:t>rd to supply of materials like transformers/panels etc., to optimize the resources and to ensure speedy completion of work.</w:t>
      </w:r>
    </w:p>
    <w:p w:rsidR="000B38BB" w:rsidRPr="0073213A" w:rsidRDefault="000B38BB" w:rsidP="002A7753">
      <w:pPr>
        <w:pStyle w:val="ListParagraph"/>
        <w:ind w:left="709" w:hanging="709"/>
        <w:jc w:val="both"/>
        <w:rPr>
          <w:lang w:eastAsia="en-IN"/>
        </w:rPr>
      </w:pPr>
    </w:p>
    <w:p w:rsidR="000B38BB" w:rsidRPr="0073213A" w:rsidRDefault="000B38BB" w:rsidP="00243C21">
      <w:pPr>
        <w:pStyle w:val="ListParagraph"/>
        <w:numPr>
          <w:ilvl w:val="0"/>
          <w:numId w:val="2"/>
        </w:numPr>
        <w:spacing w:line="360" w:lineRule="auto"/>
        <w:ind w:left="709" w:hanging="709"/>
        <w:contextualSpacing/>
        <w:jc w:val="both"/>
        <w:rPr>
          <w:lang w:eastAsia="en-IN"/>
        </w:rPr>
      </w:pPr>
      <w:r w:rsidRPr="0073213A">
        <w:rPr>
          <w:lang w:eastAsia="en-IN"/>
        </w:rPr>
        <w:t xml:space="preserve">Completion period to be suggested by the </w:t>
      </w:r>
      <w:r w:rsidR="00C55063" w:rsidRPr="0073213A">
        <w:rPr>
          <w:lang w:eastAsia="en-IN"/>
        </w:rPr>
        <w:t>Superintending Engineer</w:t>
      </w:r>
      <w:r w:rsidRPr="0073213A">
        <w:rPr>
          <w:lang w:eastAsia="en-IN"/>
        </w:rPr>
        <w:t>/TLC along with estimates based on availability of working season and other field conditions.</w:t>
      </w:r>
    </w:p>
    <w:p w:rsidR="000B38BB" w:rsidRPr="0073213A" w:rsidRDefault="000B38BB" w:rsidP="002A7753">
      <w:pPr>
        <w:pStyle w:val="ListParagraph"/>
        <w:ind w:left="709" w:hanging="709"/>
        <w:jc w:val="both"/>
        <w:rPr>
          <w:lang w:eastAsia="en-IN"/>
        </w:rPr>
      </w:pPr>
    </w:p>
    <w:p w:rsidR="000B38BB" w:rsidRPr="0073213A" w:rsidRDefault="000D33D3" w:rsidP="00243C21">
      <w:pPr>
        <w:pStyle w:val="ListParagraph"/>
        <w:numPr>
          <w:ilvl w:val="0"/>
          <w:numId w:val="2"/>
        </w:numPr>
        <w:spacing w:line="360" w:lineRule="auto"/>
        <w:ind w:left="709" w:hanging="709"/>
        <w:contextualSpacing/>
        <w:jc w:val="both"/>
        <w:rPr>
          <w:lang w:eastAsia="en-IN"/>
        </w:rPr>
      </w:pPr>
      <w:r w:rsidRPr="0073213A">
        <w:t>APTRANSCO must communicate bar-chart indicating % of profiles to be handed over to the contractor in the kick off meeting</w:t>
      </w:r>
    </w:p>
    <w:p w:rsidR="006D5E6A" w:rsidRPr="0073213A" w:rsidRDefault="006D5E6A" w:rsidP="006D5E6A">
      <w:pPr>
        <w:pStyle w:val="ListParagraph"/>
        <w:rPr>
          <w:lang w:eastAsia="en-IN"/>
        </w:rPr>
      </w:pPr>
    </w:p>
    <w:p w:rsidR="006D5E6A" w:rsidRPr="0073213A" w:rsidRDefault="006D5E6A" w:rsidP="006D5E6A">
      <w:pPr>
        <w:pStyle w:val="ListParagraph"/>
        <w:spacing w:line="360" w:lineRule="auto"/>
        <w:ind w:left="709"/>
        <w:contextualSpacing/>
        <w:jc w:val="both"/>
        <w:rPr>
          <w:lang w:eastAsia="en-IN"/>
        </w:rPr>
      </w:pPr>
      <w:r w:rsidRPr="0073213A">
        <w:rPr>
          <w:lang w:eastAsia="en-IN"/>
        </w:rPr>
        <w:t xml:space="preserve">Zonal Chief Engineers </w:t>
      </w:r>
      <w:r w:rsidR="00BB48CC" w:rsidRPr="0073213A">
        <w:rPr>
          <w:lang w:eastAsia="en-IN"/>
        </w:rPr>
        <w:t xml:space="preserve">shall </w:t>
      </w:r>
      <w:r w:rsidR="00101162" w:rsidRPr="0073213A">
        <w:rPr>
          <w:lang w:eastAsia="en-IN"/>
        </w:rPr>
        <w:t>furnish bar chart to the contractors during the kick</w:t>
      </w:r>
      <w:r w:rsidR="00587B22" w:rsidRPr="0073213A">
        <w:rPr>
          <w:lang w:eastAsia="en-IN"/>
        </w:rPr>
        <w:t>-</w:t>
      </w:r>
      <w:r w:rsidR="00101162" w:rsidRPr="0073213A">
        <w:rPr>
          <w:lang w:eastAsia="en-IN"/>
        </w:rPr>
        <w:t xml:space="preserve">off meeting </w:t>
      </w:r>
      <w:r w:rsidR="00C4418B" w:rsidRPr="0073213A">
        <w:rPr>
          <w:lang w:eastAsia="en-IN"/>
        </w:rPr>
        <w:t>indicating break-u</w:t>
      </w:r>
      <w:r w:rsidR="00241FB9" w:rsidRPr="0073213A">
        <w:rPr>
          <w:lang w:eastAsia="en-IN"/>
        </w:rPr>
        <w:t>p of the % of the line profile that will be handed over to the contractor.</w:t>
      </w:r>
    </w:p>
    <w:p w:rsidR="00241FB9" w:rsidRPr="0073213A" w:rsidRDefault="00241FB9" w:rsidP="006D5E6A">
      <w:pPr>
        <w:pStyle w:val="ListParagraph"/>
        <w:spacing w:line="360" w:lineRule="auto"/>
        <w:ind w:left="709"/>
        <w:contextualSpacing/>
        <w:jc w:val="both"/>
        <w:rPr>
          <w:u w:val="single"/>
          <w:lang w:eastAsia="en-IN"/>
        </w:rPr>
      </w:pPr>
      <w:r w:rsidRPr="0073213A">
        <w:rPr>
          <w:b/>
          <w:u w:val="single"/>
          <w:lang w:eastAsia="en-IN"/>
        </w:rPr>
        <w:t>Ex</w:t>
      </w:r>
      <w:r w:rsidR="008F1B2D" w:rsidRPr="0073213A">
        <w:rPr>
          <w:b/>
          <w:u w:val="single"/>
          <w:lang w:eastAsia="en-IN"/>
        </w:rPr>
        <w:t>ample</w:t>
      </w:r>
      <w:proofErr w:type="gramStart"/>
      <w:r w:rsidRPr="0073213A">
        <w:rPr>
          <w:b/>
          <w:u w:val="single"/>
          <w:lang w:eastAsia="en-IN"/>
        </w:rPr>
        <w:t>:</w:t>
      </w:r>
      <w:r w:rsidRPr="0073213A">
        <w:rPr>
          <w:lang w:eastAsia="en-IN"/>
        </w:rPr>
        <w:t>10</w:t>
      </w:r>
      <w:proofErr w:type="gramEnd"/>
      <w:r w:rsidRPr="0073213A">
        <w:rPr>
          <w:lang w:eastAsia="en-IN"/>
        </w:rPr>
        <w:t xml:space="preserve">% of line profiles during kick off meeting, 20% within </w:t>
      </w:r>
      <w:r w:rsidR="00466967" w:rsidRPr="0073213A">
        <w:rPr>
          <w:lang w:eastAsia="en-IN"/>
        </w:rPr>
        <w:t xml:space="preserve">next </w:t>
      </w:r>
      <w:r w:rsidRPr="0073213A">
        <w:rPr>
          <w:lang w:eastAsia="en-IN"/>
        </w:rPr>
        <w:t>two months, 30% within 5 m</w:t>
      </w:r>
      <w:r w:rsidR="00466967" w:rsidRPr="0073213A">
        <w:rPr>
          <w:lang w:eastAsia="en-IN"/>
        </w:rPr>
        <w:t>onths and 40% within six months.</w:t>
      </w:r>
    </w:p>
    <w:p w:rsidR="000B38BB" w:rsidRPr="0073213A" w:rsidRDefault="000B38BB" w:rsidP="002A7753">
      <w:pPr>
        <w:pStyle w:val="ListParagraph"/>
        <w:ind w:left="709" w:hanging="709"/>
        <w:rPr>
          <w:lang w:eastAsia="en-IN"/>
        </w:rPr>
      </w:pPr>
    </w:p>
    <w:p w:rsidR="000B38BB" w:rsidRPr="0073213A" w:rsidRDefault="000B38BB" w:rsidP="00243C21">
      <w:pPr>
        <w:pStyle w:val="ListParagraph"/>
        <w:numPr>
          <w:ilvl w:val="0"/>
          <w:numId w:val="2"/>
        </w:numPr>
        <w:spacing w:after="200" w:line="360" w:lineRule="auto"/>
        <w:ind w:left="709" w:hanging="709"/>
        <w:contextualSpacing/>
        <w:jc w:val="both"/>
        <w:rPr>
          <w:lang w:eastAsia="en-IN"/>
        </w:rPr>
      </w:pPr>
      <w:r w:rsidRPr="0073213A">
        <w:rPr>
          <w:lang w:eastAsia="en-IN"/>
        </w:rPr>
        <w:t>Contractor must be held responsible for rectification/completion of works as on date of commissioning and for defects within the warranty period. Any other defects noticed post statutory inspection must be got rectified under O &amp; M works.</w:t>
      </w:r>
      <w:r w:rsidR="00966C6E" w:rsidRPr="0073213A">
        <w:rPr>
          <w:lang w:eastAsia="en-IN"/>
        </w:rPr>
        <w:t xml:space="preserve"> </w:t>
      </w:r>
    </w:p>
    <w:p w:rsidR="00966C6E" w:rsidRPr="0073213A" w:rsidRDefault="00966C6E" w:rsidP="00966C6E">
      <w:pPr>
        <w:pStyle w:val="ListParagraph"/>
        <w:spacing w:after="200" w:line="360" w:lineRule="auto"/>
        <w:ind w:left="709"/>
        <w:contextualSpacing/>
        <w:jc w:val="both"/>
        <w:rPr>
          <w:lang w:eastAsia="en-IN"/>
        </w:rPr>
      </w:pPr>
      <w:r w:rsidRPr="0073213A">
        <w:rPr>
          <w:b/>
          <w:u w:val="single"/>
          <w:lang w:eastAsia="en-IN"/>
        </w:rPr>
        <w:t>Note:</w:t>
      </w:r>
      <w:r w:rsidRPr="0073213A">
        <w:rPr>
          <w:lang w:eastAsia="en-IN"/>
        </w:rPr>
        <w:t xml:space="preserve"> However all the liabilities of the contractor covered under </w:t>
      </w:r>
      <w:r w:rsidR="00FD49B4" w:rsidRPr="0073213A">
        <w:rPr>
          <w:lang w:eastAsia="en-IN"/>
        </w:rPr>
        <w:t>performance guarantee period shall hold good.</w:t>
      </w:r>
    </w:p>
    <w:p w:rsidR="000B38BB" w:rsidRPr="0073213A" w:rsidRDefault="000B38BB" w:rsidP="002A7753">
      <w:pPr>
        <w:pStyle w:val="ListParagraph"/>
        <w:ind w:left="709" w:hanging="709"/>
      </w:pPr>
    </w:p>
    <w:p w:rsidR="000B38BB" w:rsidRPr="0073213A" w:rsidRDefault="00797F56" w:rsidP="00243C21">
      <w:pPr>
        <w:pStyle w:val="ListParagraph"/>
        <w:numPr>
          <w:ilvl w:val="0"/>
          <w:numId w:val="2"/>
        </w:numPr>
        <w:spacing w:line="360" w:lineRule="auto"/>
        <w:ind w:left="709" w:hanging="709"/>
        <w:contextualSpacing/>
        <w:jc w:val="both"/>
        <w:rPr>
          <w:lang w:eastAsia="en-IN"/>
        </w:rPr>
      </w:pPr>
      <w:r w:rsidRPr="0073213A">
        <w:t>Clearing of obstructions like LT lines, old buildings etc</w:t>
      </w:r>
      <w:proofErr w:type="gramStart"/>
      <w:r w:rsidRPr="0073213A">
        <w:t>.,</w:t>
      </w:r>
      <w:proofErr w:type="gramEnd"/>
      <w:r w:rsidRPr="0073213A">
        <w:t xml:space="preserve"> may be completed before award of main works by awarding of separate contracts at zonal level in advance.</w:t>
      </w:r>
    </w:p>
    <w:p w:rsidR="000B38BB" w:rsidRPr="0073213A" w:rsidRDefault="000B38BB" w:rsidP="002A7753">
      <w:pPr>
        <w:pStyle w:val="ListParagraph"/>
        <w:ind w:left="709" w:hanging="709"/>
        <w:rPr>
          <w:lang w:eastAsia="en-IN"/>
        </w:rPr>
      </w:pPr>
    </w:p>
    <w:p w:rsidR="000B38BB" w:rsidRPr="0073213A" w:rsidRDefault="000B38BB" w:rsidP="00243C21">
      <w:pPr>
        <w:pStyle w:val="ListParagraph"/>
        <w:numPr>
          <w:ilvl w:val="0"/>
          <w:numId w:val="2"/>
        </w:numPr>
        <w:spacing w:line="360" w:lineRule="auto"/>
        <w:ind w:left="709" w:hanging="709"/>
        <w:contextualSpacing/>
        <w:jc w:val="both"/>
        <w:rPr>
          <w:lang w:eastAsia="en-IN"/>
        </w:rPr>
      </w:pPr>
      <w:r w:rsidRPr="0073213A">
        <w:lastRenderedPageBreak/>
        <w:t xml:space="preserve">Zonal Chief Engineers </w:t>
      </w:r>
      <w:r w:rsidR="001537F0" w:rsidRPr="0073213A">
        <w:t xml:space="preserve">shall </w:t>
      </w:r>
      <w:r w:rsidRPr="0073213A">
        <w:t xml:space="preserve">finalize district-wise crop compensation rates within three months with the assistance of Additional Secretary/Revenue authorities </w:t>
      </w:r>
      <w:r w:rsidR="005E29A8" w:rsidRPr="0073213A">
        <w:t xml:space="preserve">which was </w:t>
      </w:r>
      <w:r w:rsidRPr="0073213A">
        <w:t>already instructed vide TOO No. MS 492 dated 28/02/2011.</w:t>
      </w:r>
    </w:p>
    <w:p w:rsidR="002146E9" w:rsidRPr="0073213A" w:rsidRDefault="002146E9" w:rsidP="002146E9">
      <w:pPr>
        <w:pStyle w:val="ListParagraph"/>
        <w:rPr>
          <w:lang w:eastAsia="en-IN"/>
        </w:rPr>
      </w:pPr>
    </w:p>
    <w:p w:rsidR="002146E9" w:rsidRPr="0073213A" w:rsidRDefault="00C11CE6" w:rsidP="002146E9">
      <w:pPr>
        <w:pStyle w:val="ListParagraph"/>
        <w:spacing w:line="360" w:lineRule="auto"/>
        <w:ind w:left="709"/>
        <w:contextualSpacing/>
        <w:jc w:val="both"/>
        <w:rPr>
          <w:lang w:eastAsia="en-IN"/>
        </w:rPr>
      </w:pPr>
      <w:r w:rsidRPr="0073213A">
        <w:t xml:space="preserve">Zonal Chief Engineers </w:t>
      </w:r>
      <w:r w:rsidR="005E29A8" w:rsidRPr="0073213A">
        <w:t xml:space="preserve">shall </w:t>
      </w:r>
      <w:r w:rsidRPr="0073213A">
        <w:t>finalize district-wise crop compensation rates within three months of issue of this order</w:t>
      </w:r>
      <w:r w:rsidR="001B70B8" w:rsidRPr="0073213A">
        <w:t xml:space="preserve"> without fail</w:t>
      </w:r>
      <w:r w:rsidRPr="0073213A">
        <w:t>.</w:t>
      </w:r>
    </w:p>
    <w:p w:rsidR="000B38BB" w:rsidRPr="0073213A" w:rsidRDefault="000B38BB" w:rsidP="002A7753">
      <w:pPr>
        <w:ind w:left="709" w:hanging="709"/>
        <w:rPr>
          <w:u w:val="single"/>
          <w:lang w:val="en-IN" w:eastAsia="en-IN"/>
        </w:rPr>
      </w:pPr>
    </w:p>
    <w:p w:rsidR="000B38BB" w:rsidRPr="0073213A" w:rsidRDefault="000B38BB" w:rsidP="00243C21">
      <w:pPr>
        <w:pStyle w:val="ListParagraph"/>
        <w:numPr>
          <w:ilvl w:val="0"/>
          <w:numId w:val="2"/>
        </w:numPr>
        <w:spacing w:line="360" w:lineRule="auto"/>
        <w:ind w:left="709" w:hanging="709"/>
        <w:contextualSpacing/>
        <w:jc w:val="both"/>
        <w:rPr>
          <w:lang w:eastAsia="en-IN"/>
        </w:rPr>
      </w:pPr>
      <w:r w:rsidRPr="0073213A">
        <w:rPr>
          <w:lang w:eastAsia="en-IN"/>
        </w:rPr>
        <w:t xml:space="preserve">No ceiling on the price variation payment either for decrease or increase in </w:t>
      </w:r>
      <w:r w:rsidR="00FE7952" w:rsidRPr="0073213A">
        <w:rPr>
          <w:lang w:eastAsia="en-IN"/>
        </w:rPr>
        <w:t>prices in case of civil works. In case of electrical equipment/materials price variation ceiling as per the present practice for direct procurement to be followed in turnkey contracts also.</w:t>
      </w:r>
    </w:p>
    <w:p w:rsidR="000B38BB" w:rsidRPr="0073213A" w:rsidRDefault="000B38BB" w:rsidP="002A7753">
      <w:pPr>
        <w:pStyle w:val="ListParagraph"/>
        <w:ind w:left="709" w:hanging="709"/>
        <w:rPr>
          <w:lang w:eastAsia="en-IN"/>
        </w:rPr>
      </w:pPr>
    </w:p>
    <w:p w:rsidR="000B38BB" w:rsidRPr="0073213A" w:rsidRDefault="00C55063" w:rsidP="00243C21">
      <w:pPr>
        <w:pStyle w:val="ListParagraph"/>
        <w:numPr>
          <w:ilvl w:val="0"/>
          <w:numId w:val="2"/>
        </w:numPr>
        <w:spacing w:line="360" w:lineRule="auto"/>
        <w:ind w:left="709" w:hanging="709"/>
        <w:contextualSpacing/>
        <w:jc w:val="both"/>
        <w:rPr>
          <w:lang w:eastAsia="en-IN"/>
        </w:rPr>
      </w:pPr>
      <w:r w:rsidRPr="0073213A">
        <w:rPr>
          <w:lang w:eastAsia="en-IN"/>
        </w:rPr>
        <w:t>Superintending Engineer</w:t>
      </w:r>
      <w:r w:rsidR="000B38BB" w:rsidRPr="0073213A">
        <w:rPr>
          <w:lang w:eastAsia="en-IN"/>
        </w:rPr>
        <w:t>/P &amp; MM to subscribe for IEEMA/CACMAI circulars and make the same available to field officers.</w:t>
      </w:r>
    </w:p>
    <w:p w:rsidR="000B38BB" w:rsidRPr="0073213A" w:rsidRDefault="000B38BB" w:rsidP="002A7753">
      <w:pPr>
        <w:pStyle w:val="ListParagraph"/>
        <w:ind w:left="709" w:hanging="709"/>
        <w:jc w:val="both"/>
        <w:rPr>
          <w:u w:val="single"/>
          <w:lang w:eastAsia="en-IN"/>
        </w:rPr>
      </w:pPr>
    </w:p>
    <w:p w:rsidR="000B38BB" w:rsidRPr="0073213A" w:rsidRDefault="00C55063" w:rsidP="00243C21">
      <w:pPr>
        <w:pStyle w:val="ListParagraph"/>
        <w:numPr>
          <w:ilvl w:val="0"/>
          <w:numId w:val="2"/>
        </w:numPr>
        <w:spacing w:line="360" w:lineRule="auto"/>
        <w:ind w:left="709" w:hanging="709"/>
        <w:contextualSpacing/>
        <w:jc w:val="both"/>
        <w:rPr>
          <w:lang w:eastAsia="en-IN"/>
        </w:rPr>
      </w:pPr>
      <w:r w:rsidRPr="0073213A">
        <w:rPr>
          <w:lang w:eastAsia="en-IN"/>
        </w:rPr>
        <w:t>Superintending Engineer</w:t>
      </w:r>
      <w:r w:rsidR="000B38BB" w:rsidRPr="0073213A">
        <w:rPr>
          <w:lang w:eastAsia="en-IN"/>
        </w:rPr>
        <w:t xml:space="preserve">/TLC </w:t>
      </w:r>
      <w:r w:rsidR="002A4C98" w:rsidRPr="0073213A">
        <w:rPr>
          <w:lang w:eastAsia="en-IN"/>
        </w:rPr>
        <w:t xml:space="preserve">shall </w:t>
      </w:r>
      <w:r w:rsidR="000B38BB" w:rsidRPr="0073213A">
        <w:rPr>
          <w:lang w:eastAsia="en-IN"/>
        </w:rPr>
        <w:t>conduct Monthly review meeting with contractor and record the reasons for delay and any other bottlenecks based on the weekly dairy of the work done jointly recorded by A</w:t>
      </w:r>
      <w:r w:rsidR="004C4AA0" w:rsidRPr="0073213A">
        <w:rPr>
          <w:lang w:eastAsia="en-IN"/>
        </w:rPr>
        <w:t xml:space="preserve">ssistant </w:t>
      </w:r>
      <w:r w:rsidR="000B38BB" w:rsidRPr="0073213A">
        <w:rPr>
          <w:lang w:eastAsia="en-IN"/>
        </w:rPr>
        <w:t>E</w:t>
      </w:r>
      <w:r w:rsidR="004C4AA0" w:rsidRPr="0073213A">
        <w:rPr>
          <w:lang w:eastAsia="en-IN"/>
        </w:rPr>
        <w:t>ngineer</w:t>
      </w:r>
      <w:r w:rsidR="000B38BB" w:rsidRPr="0073213A">
        <w:rPr>
          <w:lang w:eastAsia="en-IN"/>
        </w:rPr>
        <w:t xml:space="preserve">/TLC or </w:t>
      </w:r>
      <w:r w:rsidR="004C4AA0" w:rsidRPr="0073213A">
        <w:rPr>
          <w:lang w:eastAsia="en-IN"/>
        </w:rPr>
        <w:t>Assistant Executive Engineer</w:t>
      </w:r>
      <w:r w:rsidR="000B38BB" w:rsidRPr="0073213A">
        <w:rPr>
          <w:lang w:eastAsia="en-IN"/>
        </w:rPr>
        <w:t>/TLC</w:t>
      </w:r>
      <w:r w:rsidR="00415C42" w:rsidRPr="0073213A">
        <w:rPr>
          <w:lang w:eastAsia="en-IN"/>
        </w:rPr>
        <w:t>,</w:t>
      </w:r>
      <w:r w:rsidR="000B38BB" w:rsidRPr="0073213A">
        <w:rPr>
          <w:lang w:eastAsia="en-IN"/>
        </w:rPr>
        <w:t xml:space="preserve"> and the contractor.</w:t>
      </w:r>
    </w:p>
    <w:p w:rsidR="00F67508" w:rsidRPr="0073213A" w:rsidRDefault="00F67508" w:rsidP="00F67508">
      <w:pPr>
        <w:pStyle w:val="ListParagraph"/>
        <w:rPr>
          <w:lang w:eastAsia="en-IN"/>
        </w:rPr>
      </w:pPr>
    </w:p>
    <w:p w:rsidR="00F67508" w:rsidRPr="0073213A" w:rsidRDefault="00C55063" w:rsidP="00F67508">
      <w:pPr>
        <w:pStyle w:val="ListParagraph"/>
        <w:spacing w:line="360" w:lineRule="auto"/>
        <w:ind w:left="709"/>
        <w:contextualSpacing/>
        <w:jc w:val="both"/>
        <w:rPr>
          <w:lang w:eastAsia="en-IN"/>
        </w:rPr>
      </w:pPr>
      <w:proofErr w:type="gramStart"/>
      <w:r w:rsidRPr="0073213A">
        <w:rPr>
          <w:lang w:eastAsia="en-IN"/>
        </w:rPr>
        <w:t>Superintending Engineer</w:t>
      </w:r>
      <w:r w:rsidR="009F46A0" w:rsidRPr="0073213A">
        <w:rPr>
          <w:lang w:eastAsia="en-IN"/>
        </w:rPr>
        <w:t>/TLCs to submit copies of minutes of monthly review meeting with the contractors to headquarters from 01/12/2013 onwards.</w:t>
      </w:r>
      <w:proofErr w:type="gramEnd"/>
    </w:p>
    <w:p w:rsidR="000B38BB" w:rsidRPr="0073213A" w:rsidRDefault="000B38BB" w:rsidP="002A7753">
      <w:pPr>
        <w:pStyle w:val="ListParagraph"/>
        <w:spacing w:line="360" w:lineRule="auto"/>
        <w:ind w:left="709" w:hanging="709"/>
        <w:jc w:val="both"/>
        <w:rPr>
          <w:lang w:eastAsia="en-IN"/>
        </w:rPr>
      </w:pPr>
    </w:p>
    <w:p w:rsidR="000B38BB" w:rsidRPr="0073213A" w:rsidRDefault="000B38BB" w:rsidP="00243C21">
      <w:pPr>
        <w:pStyle w:val="ListParagraph"/>
        <w:numPr>
          <w:ilvl w:val="0"/>
          <w:numId w:val="2"/>
        </w:numPr>
        <w:spacing w:line="360" w:lineRule="auto"/>
        <w:ind w:left="709" w:hanging="709"/>
        <w:contextualSpacing/>
        <w:jc w:val="both"/>
        <w:rPr>
          <w:lang w:eastAsia="en-IN"/>
        </w:rPr>
      </w:pPr>
      <w:r w:rsidRPr="0073213A">
        <w:rPr>
          <w:lang w:eastAsia="en-IN"/>
        </w:rPr>
        <w:t xml:space="preserve">Order placing authority to </w:t>
      </w:r>
      <w:r w:rsidR="001B70B8" w:rsidRPr="0073213A">
        <w:rPr>
          <w:lang w:eastAsia="en-IN"/>
        </w:rPr>
        <w:t>approve</w:t>
      </w:r>
      <w:r w:rsidRPr="0073213A">
        <w:rPr>
          <w:lang w:eastAsia="en-IN"/>
        </w:rPr>
        <w:t xml:space="preserve"> project completion time rescheduling up to six months based on Monthly field review meeting report</w:t>
      </w:r>
      <w:r w:rsidR="00D17297" w:rsidRPr="0073213A">
        <w:rPr>
          <w:lang w:eastAsia="en-IN"/>
        </w:rPr>
        <w:t>.</w:t>
      </w:r>
      <w:r w:rsidR="001B70B8" w:rsidRPr="0073213A">
        <w:rPr>
          <w:lang w:eastAsia="en-IN"/>
        </w:rPr>
        <w:t xml:space="preserve"> </w:t>
      </w:r>
      <w:r w:rsidR="00B561D8" w:rsidRPr="0073213A">
        <w:rPr>
          <w:lang w:eastAsia="en-IN"/>
        </w:rPr>
        <w:t>A</w:t>
      </w:r>
      <w:r w:rsidR="00D17297" w:rsidRPr="0073213A">
        <w:rPr>
          <w:lang w:eastAsia="en-IN"/>
        </w:rPr>
        <w:t xml:space="preserve">pproval of </w:t>
      </w:r>
      <w:r w:rsidRPr="0073213A">
        <w:rPr>
          <w:lang w:eastAsia="en-IN"/>
        </w:rPr>
        <w:t xml:space="preserve">Technical Committee </w:t>
      </w:r>
      <w:r w:rsidR="00B561D8" w:rsidRPr="0073213A">
        <w:rPr>
          <w:lang w:eastAsia="en-IN"/>
        </w:rPr>
        <w:t xml:space="preserve">required for project rescheduling </w:t>
      </w:r>
      <w:r w:rsidRPr="0073213A">
        <w:rPr>
          <w:lang w:eastAsia="en-IN"/>
        </w:rPr>
        <w:t>beyond six months.</w:t>
      </w:r>
    </w:p>
    <w:p w:rsidR="000B38BB" w:rsidRPr="0073213A" w:rsidRDefault="000B38BB" w:rsidP="002A7753">
      <w:pPr>
        <w:ind w:left="709" w:hanging="709"/>
        <w:jc w:val="both"/>
        <w:rPr>
          <w:lang w:val="en-IN" w:eastAsia="en-IN"/>
        </w:rPr>
      </w:pPr>
    </w:p>
    <w:p w:rsidR="000B38BB" w:rsidRPr="0073213A" w:rsidRDefault="000B38BB" w:rsidP="00243C21">
      <w:pPr>
        <w:pStyle w:val="ListParagraph"/>
        <w:numPr>
          <w:ilvl w:val="0"/>
          <w:numId w:val="2"/>
        </w:numPr>
        <w:spacing w:after="200" w:line="360" w:lineRule="auto"/>
        <w:ind w:left="709" w:hanging="709"/>
        <w:contextualSpacing/>
        <w:jc w:val="both"/>
        <w:rPr>
          <w:lang w:eastAsia="en-IN"/>
        </w:rPr>
      </w:pPr>
      <w:r w:rsidRPr="0073213A">
        <w:rPr>
          <w:lang w:eastAsia="en-IN"/>
        </w:rPr>
        <w:t xml:space="preserve">Order placing authority </w:t>
      </w:r>
      <w:r w:rsidR="001B70B8" w:rsidRPr="0073213A">
        <w:rPr>
          <w:lang w:eastAsia="en-IN"/>
        </w:rPr>
        <w:t>is</w:t>
      </w:r>
      <w:r w:rsidRPr="0073213A">
        <w:rPr>
          <w:lang w:eastAsia="en-IN"/>
        </w:rPr>
        <w:t xml:space="preserve"> authori</w:t>
      </w:r>
      <w:r w:rsidR="00673502" w:rsidRPr="0073213A">
        <w:rPr>
          <w:lang w:eastAsia="en-IN"/>
        </w:rPr>
        <w:t>z</w:t>
      </w:r>
      <w:r w:rsidRPr="0073213A">
        <w:rPr>
          <w:lang w:eastAsia="en-IN"/>
        </w:rPr>
        <w:t xml:space="preserve">ed to defer penalty up to 6 months delay based on contractor performance and recommendations of the </w:t>
      </w:r>
      <w:r w:rsidR="00C55063" w:rsidRPr="0073213A">
        <w:rPr>
          <w:lang w:eastAsia="en-IN"/>
        </w:rPr>
        <w:t>Superintending Engineer</w:t>
      </w:r>
      <w:r w:rsidRPr="0073213A">
        <w:rPr>
          <w:lang w:eastAsia="en-IN"/>
        </w:rPr>
        <w:t>/TLC.</w:t>
      </w:r>
    </w:p>
    <w:p w:rsidR="000B38BB" w:rsidRPr="0073213A" w:rsidRDefault="000B38BB" w:rsidP="002A7753">
      <w:pPr>
        <w:pStyle w:val="ListParagraph"/>
        <w:ind w:left="709" w:hanging="709"/>
        <w:jc w:val="both"/>
        <w:rPr>
          <w:lang w:eastAsia="en-IN"/>
        </w:rPr>
      </w:pPr>
    </w:p>
    <w:p w:rsidR="000B38BB" w:rsidRPr="0073213A" w:rsidRDefault="000B38BB" w:rsidP="00243C21">
      <w:pPr>
        <w:pStyle w:val="ListParagraph"/>
        <w:numPr>
          <w:ilvl w:val="0"/>
          <w:numId w:val="2"/>
        </w:numPr>
        <w:spacing w:line="360" w:lineRule="auto"/>
        <w:ind w:left="709" w:hanging="709"/>
        <w:contextualSpacing/>
        <w:jc w:val="both"/>
        <w:rPr>
          <w:lang w:eastAsia="en-IN"/>
        </w:rPr>
      </w:pPr>
      <w:r w:rsidRPr="0073213A">
        <w:rPr>
          <w:lang w:eastAsia="en-IN"/>
        </w:rPr>
        <w:t>Monthly field report will be the basis for considering extension of time as per the d</w:t>
      </w:r>
      <w:r w:rsidRPr="0073213A">
        <w:t>elegation of powers for extension of time stipulated in the Purchase Manual which must be followed scrupulously.</w:t>
      </w:r>
    </w:p>
    <w:p w:rsidR="000B38BB" w:rsidRPr="0073213A" w:rsidRDefault="000B38BB" w:rsidP="002A7753">
      <w:pPr>
        <w:pStyle w:val="ListParagraph"/>
        <w:ind w:left="709" w:hanging="709"/>
        <w:jc w:val="both"/>
        <w:rPr>
          <w:u w:val="single"/>
          <w:lang w:eastAsia="en-IN"/>
        </w:rPr>
      </w:pPr>
    </w:p>
    <w:p w:rsidR="000B38BB" w:rsidRPr="0073213A" w:rsidRDefault="000B38BB" w:rsidP="00243C21">
      <w:pPr>
        <w:pStyle w:val="ListParagraph"/>
        <w:numPr>
          <w:ilvl w:val="0"/>
          <w:numId w:val="2"/>
        </w:numPr>
        <w:spacing w:line="360" w:lineRule="auto"/>
        <w:ind w:left="709" w:hanging="709"/>
        <w:contextualSpacing/>
        <w:jc w:val="both"/>
        <w:rPr>
          <w:lang w:eastAsia="en-IN"/>
        </w:rPr>
      </w:pPr>
      <w:r w:rsidRPr="0073213A">
        <w:rPr>
          <w:lang w:eastAsia="en-IN"/>
        </w:rPr>
        <w:t xml:space="preserve">Agreement authority </w:t>
      </w:r>
      <w:r w:rsidR="001B70B8" w:rsidRPr="0073213A">
        <w:rPr>
          <w:lang w:eastAsia="en-IN"/>
        </w:rPr>
        <w:t>(</w:t>
      </w:r>
      <w:r w:rsidR="00C55063" w:rsidRPr="0073213A">
        <w:rPr>
          <w:lang w:eastAsia="en-IN"/>
        </w:rPr>
        <w:t>Superintending Engineer</w:t>
      </w:r>
      <w:r w:rsidR="001B70B8" w:rsidRPr="0073213A">
        <w:rPr>
          <w:lang w:eastAsia="en-IN"/>
        </w:rPr>
        <w:t xml:space="preserve">/TLC or </w:t>
      </w:r>
      <w:r w:rsidR="00C55063" w:rsidRPr="0073213A">
        <w:rPr>
          <w:lang w:eastAsia="en-IN"/>
        </w:rPr>
        <w:t>Superintending Engineer</w:t>
      </w:r>
      <w:r w:rsidR="001B70B8" w:rsidRPr="0073213A">
        <w:rPr>
          <w:lang w:eastAsia="en-IN"/>
        </w:rPr>
        <w:t xml:space="preserve">/400kV field) </w:t>
      </w:r>
      <w:r w:rsidRPr="0073213A">
        <w:rPr>
          <w:lang w:eastAsia="en-IN"/>
        </w:rPr>
        <w:t>to approve up to 10 % increase in contract value due to deviation in quantities.</w:t>
      </w:r>
    </w:p>
    <w:p w:rsidR="000B10FC" w:rsidRPr="0073213A" w:rsidRDefault="000B10FC" w:rsidP="000B10FC">
      <w:pPr>
        <w:pStyle w:val="ListParagraph"/>
        <w:jc w:val="both"/>
        <w:rPr>
          <w:b/>
          <w:u w:val="single"/>
          <w:lang w:eastAsia="en-IN"/>
        </w:rPr>
      </w:pPr>
    </w:p>
    <w:p w:rsidR="00BB53DD" w:rsidRPr="0073213A" w:rsidRDefault="00BB53DD" w:rsidP="0002220A">
      <w:pPr>
        <w:pStyle w:val="ListParagraph"/>
        <w:spacing w:line="360" w:lineRule="auto"/>
        <w:jc w:val="both"/>
        <w:rPr>
          <w:lang w:eastAsia="en-IN"/>
        </w:rPr>
      </w:pPr>
      <w:r w:rsidRPr="0073213A">
        <w:rPr>
          <w:b/>
          <w:u w:val="single"/>
          <w:lang w:eastAsia="en-IN"/>
        </w:rPr>
        <w:t>Explanation:</w:t>
      </w:r>
      <w:r w:rsidRPr="0073213A">
        <w:rPr>
          <w:lang w:eastAsia="en-IN"/>
        </w:rPr>
        <w:t xml:space="preserve"> Agreement</w:t>
      </w:r>
      <w:r w:rsidR="001B70B8" w:rsidRPr="0073213A">
        <w:rPr>
          <w:lang w:eastAsia="en-IN"/>
        </w:rPr>
        <w:t xml:space="preserve"> </w:t>
      </w:r>
      <w:proofErr w:type="gramStart"/>
      <w:r w:rsidR="0002220A" w:rsidRPr="0073213A">
        <w:rPr>
          <w:lang w:eastAsia="en-IN"/>
        </w:rPr>
        <w:t xml:space="preserve">authority to accord approval for up to 10% </w:t>
      </w:r>
      <w:r w:rsidR="006C6B2A" w:rsidRPr="0073213A">
        <w:rPr>
          <w:lang w:eastAsia="en-IN"/>
        </w:rPr>
        <w:t>increase in</w:t>
      </w:r>
      <w:r w:rsidR="0002220A" w:rsidRPr="0073213A">
        <w:rPr>
          <w:lang w:eastAsia="en-IN"/>
        </w:rPr>
        <w:t xml:space="preserve"> contract </w:t>
      </w:r>
      <w:r w:rsidR="006C6B2A" w:rsidRPr="0073213A">
        <w:rPr>
          <w:lang w:eastAsia="en-IN"/>
        </w:rPr>
        <w:t xml:space="preserve">value </w:t>
      </w:r>
      <w:r w:rsidR="00FF426D" w:rsidRPr="0073213A">
        <w:rPr>
          <w:lang w:eastAsia="en-IN"/>
        </w:rPr>
        <w:t xml:space="preserve">based on the justification submitted by field officers </w:t>
      </w:r>
      <w:r w:rsidR="0002220A" w:rsidRPr="0073213A">
        <w:rPr>
          <w:lang w:eastAsia="en-IN"/>
        </w:rPr>
        <w:t>and communicate</w:t>
      </w:r>
      <w:proofErr w:type="gramEnd"/>
      <w:r w:rsidR="0002220A" w:rsidRPr="0073213A">
        <w:rPr>
          <w:lang w:eastAsia="en-IN"/>
        </w:rPr>
        <w:t xml:space="preserve"> the same to the Order Placing Authority for issuing amendment to the Contract and modifying ERP </w:t>
      </w:r>
      <w:r w:rsidR="0002220A" w:rsidRPr="0073213A">
        <w:rPr>
          <w:lang w:eastAsia="en-IN"/>
        </w:rPr>
        <w:lastRenderedPageBreak/>
        <w:t>lines.</w:t>
      </w:r>
      <w:r w:rsidR="00E932A0" w:rsidRPr="0073213A">
        <w:rPr>
          <w:lang w:eastAsia="en-IN"/>
        </w:rPr>
        <w:t xml:space="preserve"> In case of decrease in quantities, Agreement Authority is </w:t>
      </w:r>
      <w:proofErr w:type="spellStart"/>
      <w:r w:rsidR="00E932A0" w:rsidRPr="0073213A">
        <w:rPr>
          <w:lang w:eastAsia="en-IN"/>
        </w:rPr>
        <w:t>authorised</w:t>
      </w:r>
      <w:proofErr w:type="spellEnd"/>
      <w:r w:rsidR="00E932A0" w:rsidRPr="0073213A">
        <w:rPr>
          <w:lang w:eastAsia="en-IN"/>
        </w:rPr>
        <w:t xml:space="preserve"> to approve full quantity.</w:t>
      </w:r>
    </w:p>
    <w:p w:rsidR="000B38BB" w:rsidRPr="0073213A" w:rsidRDefault="000B38BB" w:rsidP="002A7753">
      <w:pPr>
        <w:pStyle w:val="ListParagraph"/>
        <w:ind w:left="709" w:hanging="709"/>
        <w:jc w:val="both"/>
        <w:rPr>
          <w:lang w:eastAsia="en-IN"/>
        </w:rPr>
      </w:pPr>
    </w:p>
    <w:p w:rsidR="000B38BB" w:rsidRPr="0073213A" w:rsidRDefault="000B38BB" w:rsidP="00243C21">
      <w:pPr>
        <w:pStyle w:val="ListParagraph"/>
        <w:numPr>
          <w:ilvl w:val="0"/>
          <w:numId w:val="2"/>
        </w:numPr>
        <w:spacing w:line="360" w:lineRule="auto"/>
        <w:ind w:left="709" w:hanging="709"/>
        <w:contextualSpacing/>
        <w:jc w:val="both"/>
        <w:rPr>
          <w:lang w:eastAsia="en-IN"/>
        </w:rPr>
      </w:pPr>
      <w:r w:rsidRPr="0073213A">
        <w:rPr>
          <w:lang w:eastAsia="en-IN"/>
        </w:rPr>
        <w:t xml:space="preserve">Contractor </w:t>
      </w:r>
      <w:r w:rsidR="00282C67" w:rsidRPr="0073213A">
        <w:rPr>
          <w:lang w:eastAsia="en-IN"/>
        </w:rPr>
        <w:t xml:space="preserve">may </w:t>
      </w:r>
      <w:r w:rsidRPr="0073213A">
        <w:rPr>
          <w:lang w:eastAsia="en-IN"/>
        </w:rPr>
        <w:t>be allowed to retain the balance materials by recovering the value of materials as per the contract rates for the purpose of closing the contracts. This provision is applicable only for the materials supplied by the contractor under the contract</w:t>
      </w:r>
      <w:r w:rsidR="004252FF" w:rsidRPr="0073213A">
        <w:rPr>
          <w:lang w:eastAsia="en-IN"/>
        </w:rPr>
        <w:t>,</w:t>
      </w:r>
      <w:r w:rsidRPr="0073213A">
        <w:rPr>
          <w:lang w:eastAsia="en-IN"/>
        </w:rPr>
        <w:t xml:space="preserve"> and not for the materials issued by APTRANSCO.</w:t>
      </w:r>
    </w:p>
    <w:p w:rsidR="000B38BB" w:rsidRPr="0073213A" w:rsidRDefault="000B38BB" w:rsidP="002A7753">
      <w:pPr>
        <w:pStyle w:val="ListParagraph"/>
        <w:ind w:left="709" w:hanging="709"/>
        <w:rPr>
          <w:lang w:eastAsia="en-IN"/>
        </w:rPr>
      </w:pPr>
    </w:p>
    <w:p w:rsidR="000B38BB" w:rsidRPr="0073213A" w:rsidRDefault="000B38BB" w:rsidP="00243C21">
      <w:pPr>
        <w:pStyle w:val="ListParagraph"/>
        <w:numPr>
          <w:ilvl w:val="0"/>
          <w:numId w:val="2"/>
        </w:numPr>
        <w:spacing w:after="200" w:line="360" w:lineRule="auto"/>
        <w:ind w:left="709" w:hanging="709"/>
        <w:contextualSpacing/>
        <w:jc w:val="both"/>
        <w:rPr>
          <w:lang w:eastAsia="en-IN"/>
        </w:rPr>
      </w:pPr>
      <w:r w:rsidRPr="0073213A">
        <w:rPr>
          <w:lang w:eastAsia="en-IN"/>
        </w:rPr>
        <w:t>Awarded rate must be applicable for any increase in actual quantities of work</w:t>
      </w:r>
      <w:r w:rsidR="009F208D" w:rsidRPr="0073213A">
        <w:rPr>
          <w:lang w:eastAsia="en-IN"/>
        </w:rPr>
        <w:t>.</w:t>
      </w:r>
      <w:r w:rsidRPr="0073213A">
        <w:rPr>
          <w:lang w:eastAsia="en-IN"/>
        </w:rPr>
        <w:t xml:space="preserve"> </w:t>
      </w:r>
      <w:r w:rsidR="009F208D" w:rsidRPr="0073213A">
        <w:rPr>
          <w:lang w:eastAsia="en-IN"/>
        </w:rPr>
        <w:t>T</w:t>
      </w:r>
      <w:r w:rsidRPr="0073213A">
        <w:rPr>
          <w:lang w:eastAsia="en-IN"/>
        </w:rPr>
        <w:t>ender percentage must not be applied for supplemental items of work</w:t>
      </w:r>
      <w:r w:rsidR="000C2F70" w:rsidRPr="0073213A">
        <w:rPr>
          <w:lang w:eastAsia="en-IN"/>
        </w:rPr>
        <w:t xml:space="preserve"> i.e</w:t>
      </w:r>
      <w:r w:rsidRPr="0073213A">
        <w:rPr>
          <w:lang w:eastAsia="en-IN"/>
        </w:rPr>
        <w:t>.</w:t>
      </w:r>
      <w:r w:rsidR="000C2F70" w:rsidRPr="0073213A">
        <w:rPr>
          <w:lang w:eastAsia="en-IN"/>
        </w:rPr>
        <w:t>,</w:t>
      </w:r>
      <w:r w:rsidR="00F464D1" w:rsidRPr="0073213A">
        <w:rPr>
          <w:lang w:eastAsia="en-IN"/>
        </w:rPr>
        <w:t xml:space="preserve"> </w:t>
      </w:r>
      <w:r w:rsidR="006A1DA6" w:rsidRPr="0073213A">
        <w:t>in respect of new item rates arrived based on market rates and not for items available in SSR or contract</w:t>
      </w:r>
      <w:r w:rsidR="00F464D1" w:rsidRPr="0073213A">
        <w:t>.</w:t>
      </w:r>
    </w:p>
    <w:p w:rsidR="000B38BB" w:rsidRPr="0073213A" w:rsidRDefault="000B38BB" w:rsidP="002A7753">
      <w:pPr>
        <w:pStyle w:val="ListParagraph"/>
        <w:ind w:left="709" w:hanging="709"/>
        <w:rPr>
          <w:lang w:eastAsia="en-IN"/>
        </w:rPr>
      </w:pPr>
    </w:p>
    <w:p w:rsidR="0065319F" w:rsidRPr="0073213A" w:rsidRDefault="000B38BB" w:rsidP="00243C21">
      <w:pPr>
        <w:pStyle w:val="ListParagraph"/>
        <w:numPr>
          <w:ilvl w:val="0"/>
          <w:numId w:val="2"/>
        </w:numPr>
        <w:spacing w:after="200" w:line="360" w:lineRule="auto"/>
        <w:ind w:left="709" w:hanging="709"/>
        <w:contextualSpacing/>
        <w:jc w:val="both"/>
        <w:rPr>
          <w:lang w:eastAsia="en-IN"/>
        </w:rPr>
      </w:pPr>
      <w:r w:rsidRPr="0073213A">
        <w:rPr>
          <w:lang w:eastAsia="en-IN"/>
        </w:rPr>
        <w:t>Two-Stage inspection for 220kV and 132kV line and substation structures to be discontinued and single stage inspection to be done as in case of 400 kV structures.</w:t>
      </w:r>
    </w:p>
    <w:p w:rsidR="000B38BB" w:rsidRPr="0073213A" w:rsidRDefault="005B7C69" w:rsidP="0065319F">
      <w:pPr>
        <w:pStyle w:val="ListParagraph"/>
        <w:spacing w:after="200" w:line="360" w:lineRule="auto"/>
        <w:ind w:left="709"/>
        <w:contextualSpacing/>
        <w:jc w:val="both"/>
        <w:rPr>
          <w:lang w:eastAsia="en-IN"/>
        </w:rPr>
      </w:pPr>
      <w:r w:rsidRPr="0073213A">
        <w:rPr>
          <w:lang w:eastAsia="en-IN"/>
        </w:rPr>
        <w:t>This shall be applicable from the date of issue of this order.</w:t>
      </w:r>
    </w:p>
    <w:p w:rsidR="00867D07" w:rsidRPr="0073213A" w:rsidRDefault="00867D07" w:rsidP="00867D07">
      <w:pPr>
        <w:pStyle w:val="ListParagraph"/>
        <w:rPr>
          <w:lang w:eastAsia="en-IN"/>
        </w:rPr>
      </w:pPr>
    </w:p>
    <w:p w:rsidR="000B38BB" w:rsidRPr="0073213A" w:rsidRDefault="000B38BB" w:rsidP="00243C21">
      <w:pPr>
        <w:pStyle w:val="ListParagraph"/>
        <w:numPr>
          <w:ilvl w:val="0"/>
          <w:numId w:val="2"/>
        </w:numPr>
        <w:spacing w:line="360" w:lineRule="auto"/>
        <w:ind w:left="709" w:hanging="709"/>
        <w:contextualSpacing/>
        <w:jc w:val="both"/>
        <w:rPr>
          <w:lang w:eastAsia="en-IN"/>
        </w:rPr>
      </w:pPr>
      <w:r w:rsidRPr="0073213A">
        <w:rPr>
          <w:lang w:eastAsia="en-IN"/>
        </w:rPr>
        <w:t xml:space="preserve">Dispatch Instructions </w:t>
      </w:r>
      <w:r w:rsidR="002946DE" w:rsidRPr="0073213A">
        <w:rPr>
          <w:lang w:eastAsia="en-IN"/>
        </w:rPr>
        <w:t xml:space="preserve">shall be issued </w:t>
      </w:r>
      <w:r w:rsidRPr="0073213A">
        <w:rPr>
          <w:lang w:eastAsia="en-IN"/>
        </w:rPr>
        <w:t>on the spot at the manufacturer</w:t>
      </w:r>
      <w:r w:rsidR="002946DE" w:rsidRPr="0073213A">
        <w:rPr>
          <w:lang w:eastAsia="en-IN"/>
        </w:rPr>
        <w:t>’s</w:t>
      </w:r>
      <w:r w:rsidRPr="0073213A">
        <w:rPr>
          <w:lang w:eastAsia="en-IN"/>
        </w:rPr>
        <w:t xml:space="preserve"> works by the inspecting officer after satisfactory completion of testing as per relevant procedures</w:t>
      </w:r>
      <w:r w:rsidR="00F464D1" w:rsidRPr="0073213A">
        <w:rPr>
          <w:lang w:eastAsia="en-IN"/>
        </w:rPr>
        <w:t xml:space="preserve"> </w:t>
      </w:r>
      <w:r w:rsidRPr="0073213A">
        <w:rPr>
          <w:lang w:eastAsia="en-IN"/>
        </w:rPr>
        <w:t>/</w:t>
      </w:r>
      <w:r w:rsidR="00F464D1" w:rsidRPr="0073213A">
        <w:rPr>
          <w:lang w:eastAsia="en-IN"/>
        </w:rPr>
        <w:t xml:space="preserve"> </w:t>
      </w:r>
      <w:r w:rsidRPr="0073213A">
        <w:rPr>
          <w:lang w:eastAsia="en-IN"/>
        </w:rPr>
        <w:t>standards. A copy of Dispatch Instructions along with signed acceptance and routine test certificates to be submitted to the order placing authority for generating Dispatch Instruction lines in the ERP system.</w:t>
      </w:r>
    </w:p>
    <w:p w:rsidR="000B38BB" w:rsidRPr="0073213A" w:rsidRDefault="000B38BB" w:rsidP="002A7753">
      <w:pPr>
        <w:pStyle w:val="ListParagraph"/>
        <w:ind w:left="709" w:hanging="709"/>
        <w:rPr>
          <w:lang w:eastAsia="en-IN"/>
        </w:rPr>
      </w:pPr>
    </w:p>
    <w:p w:rsidR="000B38BB" w:rsidRPr="0073213A" w:rsidRDefault="000B38BB" w:rsidP="00243C21">
      <w:pPr>
        <w:pStyle w:val="ListParagraph"/>
        <w:numPr>
          <w:ilvl w:val="0"/>
          <w:numId w:val="2"/>
        </w:numPr>
        <w:spacing w:after="200" w:line="276" w:lineRule="auto"/>
        <w:ind w:left="709" w:hanging="709"/>
        <w:contextualSpacing/>
        <w:jc w:val="both"/>
        <w:rPr>
          <w:lang w:eastAsia="en-IN"/>
        </w:rPr>
      </w:pPr>
      <w:r w:rsidRPr="0073213A">
        <w:rPr>
          <w:lang w:eastAsia="en-IN"/>
        </w:rPr>
        <w:t xml:space="preserve">Order placing authority </w:t>
      </w:r>
      <w:r w:rsidR="00DC1965" w:rsidRPr="0073213A">
        <w:rPr>
          <w:lang w:eastAsia="en-IN"/>
        </w:rPr>
        <w:t>shall</w:t>
      </w:r>
      <w:r w:rsidRPr="0073213A">
        <w:rPr>
          <w:lang w:eastAsia="en-IN"/>
        </w:rPr>
        <w:t xml:space="preserve"> accord waiver of inspection </w:t>
      </w:r>
      <w:r w:rsidR="00290457" w:rsidRPr="0073213A">
        <w:rPr>
          <w:lang w:eastAsia="en-IN"/>
        </w:rPr>
        <w:t xml:space="preserve">for non-critical items </w:t>
      </w:r>
      <w:r w:rsidRPr="0073213A">
        <w:rPr>
          <w:lang w:eastAsia="en-IN"/>
        </w:rPr>
        <w:t>based on exigencies and reasons to be recorded.</w:t>
      </w:r>
    </w:p>
    <w:p w:rsidR="000B38BB" w:rsidRPr="0073213A" w:rsidRDefault="000B38BB" w:rsidP="002A7753">
      <w:pPr>
        <w:pStyle w:val="ListParagraph"/>
        <w:spacing w:before="240" w:line="360" w:lineRule="auto"/>
        <w:ind w:left="709" w:hanging="709"/>
        <w:jc w:val="both"/>
        <w:rPr>
          <w:u w:val="single"/>
          <w:lang w:eastAsia="en-IN"/>
        </w:rPr>
      </w:pPr>
    </w:p>
    <w:p w:rsidR="000B38BB" w:rsidRPr="0073213A" w:rsidRDefault="000B38BB" w:rsidP="00243C21">
      <w:pPr>
        <w:pStyle w:val="ListParagraph"/>
        <w:numPr>
          <w:ilvl w:val="0"/>
          <w:numId w:val="2"/>
        </w:numPr>
        <w:spacing w:line="360" w:lineRule="auto"/>
        <w:ind w:left="709" w:hanging="709"/>
        <w:contextualSpacing/>
        <w:jc w:val="both"/>
        <w:rPr>
          <w:lang w:eastAsia="en-IN"/>
        </w:rPr>
      </w:pPr>
      <w:r w:rsidRPr="0073213A">
        <w:rPr>
          <w:lang w:eastAsia="en-IN"/>
        </w:rPr>
        <w:t>Manual recor</w:t>
      </w:r>
      <w:r w:rsidR="00F464D1" w:rsidRPr="0073213A">
        <w:rPr>
          <w:lang w:eastAsia="en-IN"/>
        </w:rPr>
        <w:t>ding of bill in the measurement</w:t>
      </w:r>
      <w:r w:rsidRPr="0073213A">
        <w:rPr>
          <w:lang w:eastAsia="en-IN"/>
        </w:rPr>
        <w:t xml:space="preserve"> </w:t>
      </w:r>
      <w:r w:rsidR="00F464D1" w:rsidRPr="0073213A">
        <w:rPr>
          <w:lang w:eastAsia="en-IN"/>
        </w:rPr>
        <w:t xml:space="preserve">books </w:t>
      </w:r>
      <w:r w:rsidRPr="0073213A">
        <w:rPr>
          <w:lang w:eastAsia="en-IN"/>
        </w:rPr>
        <w:t xml:space="preserve">must be discontinued and only ERP billing must be done </w:t>
      </w:r>
      <w:r w:rsidR="00EF7673" w:rsidRPr="0073213A">
        <w:rPr>
          <w:lang w:eastAsia="en-IN"/>
        </w:rPr>
        <w:t xml:space="preserve">so as </w:t>
      </w:r>
      <w:r w:rsidRPr="0073213A">
        <w:rPr>
          <w:lang w:eastAsia="en-IN"/>
        </w:rPr>
        <w:t>to significantly reduce billing time. Hardcopies of ERP bills to be signed by the contractor and APTRANSCO officers for processing of bills by the paying units.</w:t>
      </w:r>
    </w:p>
    <w:p w:rsidR="00B34B26" w:rsidRPr="0073213A" w:rsidRDefault="00B34B26" w:rsidP="00B34B26">
      <w:pPr>
        <w:pStyle w:val="ListParagraph"/>
        <w:rPr>
          <w:lang w:eastAsia="en-IN"/>
        </w:rPr>
      </w:pPr>
    </w:p>
    <w:p w:rsidR="00B34B26" w:rsidRPr="0073213A" w:rsidRDefault="00F210F9" w:rsidP="00B34B26">
      <w:pPr>
        <w:pStyle w:val="ListParagraph"/>
        <w:spacing w:line="360" w:lineRule="auto"/>
        <w:ind w:left="709"/>
        <w:contextualSpacing/>
        <w:jc w:val="both"/>
        <w:rPr>
          <w:b/>
          <w:lang w:eastAsia="en-IN"/>
        </w:rPr>
      </w:pPr>
      <w:proofErr w:type="gramStart"/>
      <w:r w:rsidRPr="0073213A">
        <w:rPr>
          <w:lang w:eastAsia="en-IN"/>
        </w:rPr>
        <w:t xml:space="preserve">1. </w:t>
      </w:r>
      <w:r w:rsidR="00DB6AA8" w:rsidRPr="0073213A">
        <w:rPr>
          <w:lang w:eastAsia="en-IN"/>
        </w:rPr>
        <w:t>Chief Engineer</w:t>
      </w:r>
      <w:r w:rsidR="0067784C" w:rsidRPr="0073213A">
        <w:rPr>
          <w:lang w:eastAsia="en-IN"/>
        </w:rPr>
        <w:t xml:space="preserve"> </w:t>
      </w:r>
      <w:r w:rsidR="00E71DA8" w:rsidRPr="0073213A">
        <w:rPr>
          <w:lang w:eastAsia="en-IN"/>
        </w:rPr>
        <w:t xml:space="preserve">(EA, O &amp; RE, IT) to customize </w:t>
      </w:r>
      <w:r w:rsidRPr="0073213A">
        <w:rPr>
          <w:lang w:eastAsia="en-IN"/>
        </w:rPr>
        <w:t xml:space="preserve">ERP system </w:t>
      </w:r>
      <w:r w:rsidR="00AE6D2E" w:rsidRPr="0073213A">
        <w:rPr>
          <w:lang w:eastAsia="en-IN"/>
        </w:rPr>
        <w:t>to facilitate ERP billing of works.</w:t>
      </w:r>
      <w:proofErr w:type="gramEnd"/>
      <w:r w:rsidR="00AE6D2E" w:rsidRPr="0073213A">
        <w:rPr>
          <w:lang w:eastAsia="en-IN"/>
        </w:rPr>
        <w:t xml:space="preserve"> 2. </w:t>
      </w:r>
      <w:r w:rsidR="00C55063" w:rsidRPr="0073213A">
        <w:rPr>
          <w:lang w:eastAsia="en-IN"/>
        </w:rPr>
        <w:t>Superintending Engineer</w:t>
      </w:r>
      <w:r w:rsidR="00AE6D2E" w:rsidRPr="0073213A">
        <w:rPr>
          <w:lang w:eastAsia="en-IN"/>
        </w:rPr>
        <w:t>/TLCs to address Chief Engineer</w:t>
      </w:r>
      <w:r w:rsidR="00F464D1" w:rsidRPr="0073213A">
        <w:rPr>
          <w:lang w:eastAsia="en-IN"/>
        </w:rPr>
        <w:t xml:space="preserve"> </w:t>
      </w:r>
      <w:r w:rsidR="00AE6D2E" w:rsidRPr="0073213A">
        <w:rPr>
          <w:lang w:eastAsia="en-IN"/>
        </w:rPr>
        <w:t>(EA, O &amp; RE, IT) intimating specific provisions required in the ERP system for billing of works without necessity of recording the bill in Measurement Books.</w:t>
      </w:r>
    </w:p>
    <w:p w:rsidR="000B38BB" w:rsidRPr="0073213A" w:rsidRDefault="000B38BB" w:rsidP="002A7753">
      <w:pPr>
        <w:pStyle w:val="ListParagraph"/>
        <w:ind w:left="709" w:hanging="709"/>
        <w:jc w:val="both"/>
        <w:rPr>
          <w:lang w:eastAsia="en-IN"/>
        </w:rPr>
      </w:pPr>
    </w:p>
    <w:p w:rsidR="000B38BB" w:rsidRDefault="000B38BB" w:rsidP="00243C21">
      <w:pPr>
        <w:pStyle w:val="ListParagraph"/>
        <w:numPr>
          <w:ilvl w:val="0"/>
          <w:numId w:val="2"/>
        </w:numPr>
        <w:spacing w:line="360" w:lineRule="auto"/>
        <w:ind w:left="709" w:hanging="709"/>
        <w:contextualSpacing/>
        <w:jc w:val="both"/>
        <w:rPr>
          <w:lang w:eastAsia="en-IN"/>
        </w:rPr>
      </w:pPr>
      <w:r w:rsidRPr="0073213A">
        <w:t>Replacement of existing Power Transformers with higher capacity transformers to be done by TL &amp;SS wing instead TLC wing.</w:t>
      </w:r>
    </w:p>
    <w:p w:rsidR="003D4434" w:rsidRPr="0073213A" w:rsidRDefault="003D4434" w:rsidP="003D4434">
      <w:pPr>
        <w:pStyle w:val="ListParagraph"/>
        <w:spacing w:line="360" w:lineRule="auto"/>
        <w:ind w:left="709"/>
        <w:contextualSpacing/>
        <w:jc w:val="both"/>
        <w:rPr>
          <w:lang w:eastAsia="en-IN"/>
        </w:rPr>
      </w:pPr>
    </w:p>
    <w:p w:rsidR="00187774" w:rsidRDefault="00C55063" w:rsidP="00187774">
      <w:pPr>
        <w:pStyle w:val="ListParagraph"/>
        <w:spacing w:line="360" w:lineRule="auto"/>
        <w:ind w:left="709"/>
        <w:contextualSpacing/>
        <w:jc w:val="both"/>
      </w:pPr>
      <w:r w:rsidRPr="0073213A">
        <w:t>Superintending Engineer</w:t>
      </w:r>
      <w:r w:rsidR="00E93D53" w:rsidRPr="0073213A">
        <w:t xml:space="preserve">s/TL &amp; SS shall </w:t>
      </w:r>
      <w:r w:rsidR="00D3028A" w:rsidRPr="0073213A">
        <w:t xml:space="preserve">be responsible for proposing, estimating, tendering and execution of </w:t>
      </w:r>
      <w:r w:rsidR="001B2255" w:rsidRPr="0073213A">
        <w:t>works pertaining to replacement of existing power transformers</w:t>
      </w:r>
      <w:r w:rsidR="00BA362D" w:rsidRPr="0073213A">
        <w:t xml:space="preserve"> </w:t>
      </w:r>
      <w:r w:rsidR="00BA362D" w:rsidRPr="0073213A">
        <w:lastRenderedPageBreak/>
        <w:t>with higher capacity transformers</w:t>
      </w:r>
      <w:r w:rsidR="001B2255" w:rsidRPr="0073213A">
        <w:t>.</w:t>
      </w:r>
      <w:r w:rsidR="00BA362D" w:rsidRPr="0073213A">
        <w:t xml:space="preserve"> </w:t>
      </w:r>
      <w:proofErr w:type="gramStart"/>
      <w:r w:rsidR="007E6BAD" w:rsidRPr="0073213A">
        <w:t>Chief Engineer/Transmission to be addressed for sanctions/approvals wherever required as per the existing delegation of powers.</w:t>
      </w:r>
      <w:proofErr w:type="gramEnd"/>
    </w:p>
    <w:p w:rsidR="0020178F" w:rsidRPr="0073213A" w:rsidRDefault="0020178F" w:rsidP="00187774">
      <w:pPr>
        <w:pStyle w:val="ListParagraph"/>
        <w:spacing w:line="360" w:lineRule="auto"/>
        <w:ind w:left="709"/>
        <w:contextualSpacing/>
        <w:jc w:val="both"/>
        <w:rPr>
          <w:lang w:eastAsia="en-IN"/>
        </w:rPr>
      </w:pPr>
    </w:p>
    <w:p w:rsidR="000B38BB" w:rsidRPr="0073213A" w:rsidRDefault="000B38BB" w:rsidP="00243C21">
      <w:pPr>
        <w:pStyle w:val="ListParagraph"/>
        <w:numPr>
          <w:ilvl w:val="0"/>
          <w:numId w:val="2"/>
        </w:numPr>
        <w:spacing w:line="360" w:lineRule="auto"/>
        <w:ind w:left="709" w:hanging="709"/>
        <w:contextualSpacing/>
        <w:jc w:val="both"/>
        <w:rPr>
          <w:lang w:eastAsia="en-IN"/>
        </w:rPr>
      </w:pPr>
      <w:r w:rsidRPr="0073213A">
        <w:rPr>
          <w:lang w:eastAsia="en-IN"/>
        </w:rPr>
        <w:t xml:space="preserve">Officers at Headquarters </w:t>
      </w:r>
      <w:r w:rsidR="00880928" w:rsidRPr="0073213A">
        <w:rPr>
          <w:lang w:eastAsia="en-IN"/>
        </w:rPr>
        <w:t xml:space="preserve">requiring </w:t>
      </w:r>
      <w:r w:rsidRPr="0073213A">
        <w:rPr>
          <w:lang w:eastAsia="en-IN"/>
        </w:rPr>
        <w:t>field experience to undergo one-month hands-on training by working in parallel to TLC officers on projects under execution. C</w:t>
      </w:r>
      <w:r w:rsidR="002733CF" w:rsidRPr="0073213A">
        <w:rPr>
          <w:lang w:eastAsia="en-IN"/>
        </w:rPr>
        <w:t xml:space="preserve">hief </w:t>
      </w:r>
      <w:r w:rsidRPr="0073213A">
        <w:rPr>
          <w:lang w:eastAsia="en-IN"/>
        </w:rPr>
        <w:t>G</w:t>
      </w:r>
      <w:r w:rsidR="002733CF" w:rsidRPr="0073213A">
        <w:rPr>
          <w:lang w:eastAsia="en-IN"/>
        </w:rPr>
        <w:t xml:space="preserve">eneral </w:t>
      </w:r>
      <w:r w:rsidRPr="0073213A">
        <w:rPr>
          <w:lang w:eastAsia="en-IN"/>
        </w:rPr>
        <w:t>M</w:t>
      </w:r>
      <w:r w:rsidR="002733CF" w:rsidRPr="0073213A">
        <w:rPr>
          <w:lang w:eastAsia="en-IN"/>
        </w:rPr>
        <w:t>anager</w:t>
      </w:r>
      <w:r w:rsidRPr="0073213A">
        <w:rPr>
          <w:lang w:eastAsia="en-IN"/>
        </w:rPr>
        <w:t xml:space="preserve">/HRD </w:t>
      </w:r>
      <w:r w:rsidR="00D560C2" w:rsidRPr="0073213A">
        <w:rPr>
          <w:lang w:eastAsia="en-IN"/>
        </w:rPr>
        <w:t xml:space="preserve">&amp; Training </w:t>
      </w:r>
      <w:r w:rsidR="003C0966" w:rsidRPr="0073213A">
        <w:rPr>
          <w:lang w:eastAsia="en-IN"/>
        </w:rPr>
        <w:t>may</w:t>
      </w:r>
      <w:r w:rsidRPr="0073213A">
        <w:rPr>
          <w:lang w:eastAsia="en-IN"/>
        </w:rPr>
        <w:t xml:space="preserve"> design a suitable training program.</w:t>
      </w:r>
    </w:p>
    <w:p w:rsidR="00662AFB" w:rsidRPr="0073213A" w:rsidRDefault="00662AFB" w:rsidP="00662AFB">
      <w:pPr>
        <w:pStyle w:val="ListParagraph"/>
        <w:ind w:left="709"/>
        <w:contextualSpacing/>
        <w:jc w:val="both"/>
        <w:rPr>
          <w:b/>
          <w:u w:val="single"/>
          <w:lang w:eastAsia="en-IN"/>
        </w:rPr>
      </w:pPr>
    </w:p>
    <w:p w:rsidR="00662AFB" w:rsidRPr="0073213A" w:rsidRDefault="004449F6" w:rsidP="00662AFB">
      <w:pPr>
        <w:pStyle w:val="ListParagraph"/>
        <w:spacing w:line="360" w:lineRule="auto"/>
        <w:ind w:left="709"/>
        <w:contextualSpacing/>
        <w:jc w:val="both"/>
        <w:rPr>
          <w:b/>
          <w:u w:val="single"/>
          <w:lang w:eastAsia="en-IN"/>
        </w:rPr>
      </w:pPr>
      <w:r w:rsidRPr="0073213A">
        <w:rPr>
          <w:lang w:eastAsia="en-IN"/>
        </w:rPr>
        <w:t>Chief General Manager</w:t>
      </w:r>
      <w:r w:rsidR="00042863" w:rsidRPr="0073213A">
        <w:rPr>
          <w:lang w:eastAsia="en-IN"/>
        </w:rPr>
        <w:t>/</w:t>
      </w:r>
      <w:r w:rsidR="00E63B68" w:rsidRPr="0073213A">
        <w:rPr>
          <w:lang w:eastAsia="en-IN"/>
        </w:rPr>
        <w:t>HRD &amp;</w:t>
      </w:r>
      <w:r w:rsidR="00042863" w:rsidRPr="0073213A">
        <w:rPr>
          <w:lang w:eastAsia="en-IN"/>
        </w:rPr>
        <w:t xml:space="preserve">Training </w:t>
      </w:r>
      <w:r w:rsidR="002C3A29" w:rsidRPr="0073213A">
        <w:rPr>
          <w:lang w:eastAsia="en-IN"/>
        </w:rPr>
        <w:t>shall</w:t>
      </w:r>
      <w:r w:rsidR="000246CE" w:rsidRPr="0073213A">
        <w:rPr>
          <w:lang w:eastAsia="en-IN"/>
        </w:rPr>
        <w:t xml:space="preserve"> </w:t>
      </w:r>
      <w:r w:rsidR="00DD1903" w:rsidRPr="0073213A">
        <w:rPr>
          <w:lang w:eastAsia="en-IN"/>
        </w:rPr>
        <w:t>circulate action plan to the Board identifying officers in the construction wing requiring training and schedule of training.</w:t>
      </w:r>
    </w:p>
    <w:p w:rsidR="000B38BB" w:rsidRPr="0073213A" w:rsidRDefault="000B38BB" w:rsidP="002A7753">
      <w:pPr>
        <w:pStyle w:val="ListParagraph"/>
        <w:ind w:left="709" w:hanging="709"/>
        <w:rPr>
          <w:lang w:eastAsia="en-IN"/>
        </w:rPr>
      </w:pPr>
    </w:p>
    <w:p w:rsidR="000B38BB" w:rsidRPr="0073213A" w:rsidRDefault="000B38BB" w:rsidP="00243C21">
      <w:pPr>
        <w:pStyle w:val="ListParagraph"/>
        <w:numPr>
          <w:ilvl w:val="0"/>
          <w:numId w:val="2"/>
        </w:numPr>
        <w:spacing w:line="360" w:lineRule="auto"/>
        <w:ind w:left="709" w:hanging="709"/>
        <w:contextualSpacing/>
        <w:jc w:val="both"/>
        <w:rPr>
          <w:lang w:eastAsia="en-IN"/>
        </w:rPr>
      </w:pPr>
      <w:r w:rsidRPr="0073213A">
        <w:rPr>
          <w:lang w:eastAsia="en-IN"/>
        </w:rPr>
        <w:t xml:space="preserve">Official email to be provided to </w:t>
      </w:r>
      <w:r w:rsidR="00494857" w:rsidRPr="0073213A">
        <w:rPr>
          <w:lang w:eastAsia="en-IN"/>
        </w:rPr>
        <w:t>D</w:t>
      </w:r>
      <w:r w:rsidRPr="0073213A">
        <w:rPr>
          <w:lang w:eastAsia="en-IN"/>
        </w:rPr>
        <w:t xml:space="preserve">E </w:t>
      </w:r>
      <w:r w:rsidR="00550652" w:rsidRPr="0073213A">
        <w:rPr>
          <w:lang w:eastAsia="en-IN"/>
        </w:rPr>
        <w:t xml:space="preserve">and higher </w:t>
      </w:r>
      <w:r w:rsidRPr="0073213A">
        <w:rPr>
          <w:lang w:eastAsia="en-IN"/>
        </w:rPr>
        <w:t xml:space="preserve">cadre </w:t>
      </w:r>
      <w:r w:rsidR="003F6F75" w:rsidRPr="0073213A">
        <w:rPr>
          <w:lang w:eastAsia="en-IN"/>
        </w:rPr>
        <w:t xml:space="preserve">for carrying </w:t>
      </w:r>
      <w:r w:rsidRPr="0073213A">
        <w:rPr>
          <w:lang w:eastAsia="en-IN"/>
        </w:rPr>
        <w:t xml:space="preserve">direct correspondence </w:t>
      </w:r>
      <w:r w:rsidR="003F6F75" w:rsidRPr="0073213A">
        <w:rPr>
          <w:lang w:eastAsia="en-IN"/>
        </w:rPr>
        <w:t xml:space="preserve">with </w:t>
      </w:r>
      <w:r w:rsidRPr="0073213A">
        <w:rPr>
          <w:lang w:eastAsia="en-IN"/>
        </w:rPr>
        <w:t>field</w:t>
      </w:r>
      <w:r w:rsidR="003F6F75" w:rsidRPr="0073213A">
        <w:rPr>
          <w:lang w:eastAsia="en-IN"/>
        </w:rPr>
        <w:t>/</w:t>
      </w:r>
      <w:r w:rsidRPr="0073213A">
        <w:rPr>
          <w:lang w:eastAsia="en-IN"/>
        </w:rPr>
        <w:t xml:space="preserve"> headquarters.</w:t>
      </w:r>
    </w:p>
    <w:p w:rsidR="00870DE6" w:rsidRPr="0073213A" w:rsidRDefault="00870DE6" w:rsidP="00870DE6">
      <w:pPr>
        <w:pStyle w:val="ListParagraph"/>
        <w:ind w:left="709"/>
        <w:contextualSpacing/>
        <w:jc w:val="both"/>
        <w:rPr>
          <w:b/>
          <w:u w:val="single"/>
          <w:lang w:eastAsia="en-IN"/>
        </w:rPr>
      </w:pPr>
    </w:p>
    <w:p w:rsidR="00870DE6" w:rsidRPr="0073213A" w:rsidRDefault="00F44775" w:rsidP="00870DE6">
      <w:pPr>
        <w:pStyle w:val="ListParagraph"/>
        <w:spacing w:line="360" w:lineRule="auto"/>
        <w:ind w:left="709"/>
        <w:contextualSpacing/>
        <w:jc w:val="both"/>
        <w:rPr>
          <w:lang w:eastAsia="en-IN"/>
        </w:rPr>
      </w:pPr>
      <w:r w:rsidRPr="0073213A">
        <w:rPr>
          <w:lang w:eastAsia="en-IN"/>
        </w:rPr>
        <w:t xml:space="preserve">Chief Engineer (EA, O &amp; RE, IT) </w:t>
      </w:r>
      <w:r w:rsidR="00D84376" w:rsidRPr="0073213A">
        <w:rPr>
          <w:lang w:eastAsia="en-IN"/>
        </w:rPr>
        <w:t>shall</w:t>
      </w:r>
      <w:r w:rsidRPr="0073213A">
        <w:rPr>
          <w:lang w:eastAsia="en-IN"/>
        </w:rPr>
        <w:t xml:space="preserve"> communicate </w:t>
      </w:r>
      <w:r w:rsidR="00F4538D" w:rsidRPr="0073213A">
        <w:rPr>
          <w:lang w:eastAsia="en-IN"/>
        </w:rPr>
        <w:t xml:space="preserve">official email IDs to all officers of Divisional Engineer and above </w:t>
      </w:r>
      <w:r w:rsidR="00272AAA" w:rsidRPr="0073213A">
        <w:rPr>
          <w:lang w:eastAsia="en-IN"/>
        </w:rPr>
        <w:t>cadre within one month and to configure email system in APTRANSCO website for direct access through internet.</w:t>
      </w:r>
    </w:p>
    <w:p w:rsidR="000B38BB" w:rsidRPr="0073213A" w:rsidRDefault="000B38BB" w:rsidP="002A7753">
      <w:pPr>
        <w:pStyle w:val="ListParagraph"/>
        <w:ind w:left="709" w:hanging="709"/>
        <w:rPr>
          <w:lang w:eastAsia="en-IN"/>
        </w:rPr>
      </w:pPr>
    </w:p>
    <w:p w:rsidR="000B38BB" w:rsidRPr="0073213A" w:rsidRDefault="000B38BB" w:rsidP="00243C21">
      <w:pPr>
        <w:pStyle w:val="ListParagraph"/>
        <w:numPr>
          <w:ilvl w:val="0"/>
          <w:numId w:val="2"/>
        </w:numPr>
        <w:spacing w:line="360" w:lineRule="auto"/>
        <w:ind w:left="709" w:hanging="709"/>
        <w:contextualSpacing/>
        <w:jc w:val="both"/>
        <w:rPr>
          <w:lang w:eastAsia="en-IN"/>
        </w:rPr>
      </w:pPr>
      <w:r w:rsidRPr="0073213A">
        <w:rPr>
          <w:lang w:eastAsia="en-IN"/>
        </w:rPr>
        <w:t>A weekly dairy of work done during the week on day to day basis should be prepared on the last working day of the week and should be submitted to the Executive Engineer/TLC jointly signed by concerned A</w:t>
      </w:r>
      <w:r w:rsidR="00A13DBE" w:rsidRPr="0073213A">
        <w:rPr>
          <w:lang w:eastAsia="en-IN"/>
        </w:rPr>
        <w:t xml:space="preserve">ssistant </w:t>
      </w:r>
      <w:r w:rsidRPr="0073213A">
        <w:rPr>
          <w:lang w:eastAsia="en-IN"/>
        </w:rPr>
        <w:t>E</w:t>
      </w:r>
      <w:r w:rsidR="00A13DBE" w:rsidRPr="0073213A">
        <w:rPr>
          <w:lang w:eastAsia="en-IN"/>
        </w:rPr>
        <w:t>ngineer</w:t>
      </w:r>
      <w:r w:rsidRPr="0073213A">
        <w:rPr>
          <w:lang w:eastAsia="en-IN"/>
        </w:rPr>
        <w:t>/A</w:t>
      </w:r>
      <w:r w:rsidR="00A13DBE" w:rsidRPr="0073213A">
        <w:rPr>
          <w:lang w:eastAsia="en-IN"/>
        </w:rPr>
        <w:t xml:space="preserve">ssistant </w:t>
      </w:r>
      <w:r w:rsidRPr="0073213A">
        <w:rPr>
          <w:lang w:eastAsia="en-IN"/>
        </w:rPr>
        <w:t>E</w:t>
      </w:r>
      <w:r w:rsidR="00A13DBE" w:rsidRPr="0073213A">
        <w:rPr>
          <w:lang w:eastAsia="en-IN"/>
        </w:rPr>
        <w:t xml:space="preserve">xecutive </w:t>
      </w:r>
      <w:r w:rsidRPr="0073213A">
        <w:rPr>
          <w:lang w:eastAsia="en-IN"/>
        </w:rPr>
        <w:t>E</w:t>
      </w:r>
      <w:r w:rsidR="00A13DBE" w:rsidRPr="0073213A">
        <w:rPr>
          <w:lang w:eastAsia="en-IN"/>
        </w:rPr>
        <w:t>ngineer</w:t>
      </w:r>
      <w:r w:rsidRPr="0073213A">
        <w:rPr>
          <w:lang w:eastAsia="en-IN"/>
        </w:rPr>
        <w:t xml:space="preserve"> (TLC) and Contractor’s </w:t>
      </w:r>
      <w:proofErr w:type="spellStart"/>
      <w:r w:rsidRPr="0073213A">
        <w:rPr>
          <w:lang w:eastAsia="en-IN"/>
        </w:rPr>
        <w:t>authorised</w:t>
      </w:r>
      <w:proofErr w:type="spellEnd"/>
      <w:r w:rsidRPr="0073213A">
        <w:rPr>
          <w:lang w:eastAsia="en-IN"/>
        </w:rPr>
        <w:t xml:space="preserve"> representative.</w:t>
      </w:r>
    </w:p>
    <w:p w:rsidR="00877E8B" w:rsidRPr="0073213A" w:rsidRDefault="00877E8B" w:rsidP="002118E3">
      <w:pPr>
        <w:pStyle w:val="ListParagraph"/>
        <w:ind w:left="709"/>
        <w:contextualSpacing/>
        <w:jc w:val="both"/>
        <w:rPr>
          <w:lang w:eastAsia="en-IN"/>
        </w:rPr>
      </w:pPr>
    </w:p>
    <w:p w:rsidR="00877E8B" w:rsidRPr="0073213A" w:rsidRDefault="00877E8B" w:rsidP="00877E8B">
      <w:pPr>
        <w:pStyle w:val="ListParagraph"/>
        <w:spacing w:line="360" w:lineRule="auto"/>
        <w:ind w:left="709"/>
        <w:contextualSpacing/>
        <w:jc w:val="both"/>
        <w:rPr>
          <w:b/>
          <w:lang w:eastAsia="en-IN"/>
        </w:rPr>
      </w:pPr>
      <w:r w:rsidRPr="0073213A">
        <w:rPr>
          <w:lang w:eastAsia="en-IN"/>
        </w:rPr>
        <w:t>Director/Projects</w:t>
      </w:r>
      <w:r w:rsidR="00F76823" w:rsidRPr="0073213A">
        <w:rPr>
          <w:lang w:eastAsia="en-IN"/>
        </w:rPr>
        <w:t xml:space="preserve"> </w:t>
      </w:r>
      <w:r w:rsidR="0065459C" w:rsidRPr="0073213A">
        <w:rPr>
          <w:lang w:eastAsia="en-IN"/>
        </w:rPr>
        <w:t xml:space="preserve">may </w:t>
      </w:r>
      <w:r w:rsidR="00F76823" w:rsidRPr="0073213A">
        <w:rPr>
          <w:lang w:eastAsia="en-IN"/>
        </w:rPr>
        <w:t xml:space="preserve">prepare and circulate </w:t>
      </w:r>
      <w:proofErr w:type="spellStart"/>
      <w:r w:rsidR="00F76823" w:rsidRPr="0073213A">
        <w:rPr>
          <w:lang w:eastAsia="en-IN"/>
        </w:rPr>
        <w:t>proforma</w:t>
      </w:r>
      <w:proofErr w:type="spellEnd"/>
      <w:r w:rsidR="00F76823" w:rsidRPr="0073213A">
        <w:rPr>
          <w:lang w:eastAsia="en-IN"/>
        </w:rPr>
        <w:t>.</w:t>
      </w:r>
    </w:p>
    <w:p w:rsidR="000B38BB" w:rsidRPr="0073213A" w:rsidRDefault="000B38BB" w:rsidP="002A7753">
      <w:pPr>
        <w:pStyle w:val="ListParagraph"/>
        <w:ind w:left="709" w:hanging="709"/>
        <w:jc w:val="both"/>
        <w:rPr>
          <w:lang w:eastAsia="en-IN"/>
        </w:rPr>
      </w:pPr>
    </w:p>
    <w:p w:rsidR="000B38BB" w:rsidRPr="0073213A" w:rsidRDefault="000B38BB" w:rsidP="00243C21">
      <w:pPr>
        <w:pStyle w:val="ListParagraph"/>
        <w:numPr>
          <w:ilvl w:val="0"/>
          <w:numId w:val="2"/>
        </w:numPr>
        <w:spacing w:line="360" w:lineRule="auto"/>
        <w:ind w:left="709" w:hanging="709"/>
        <w:contextualSpacing/>
        <w:jc w:val="both"/>
        <w:rPr>
          <w:lang w:eastAsia="en-IN"/>
        </w:rPr>
      </w:pPr>
      <w:r w:rsidRPr="0073213A">
        <w:rPr>
          <w:lang w:eastAsia="en-IN"/>
        </w:rPr>
        <w:t xml:space="preserve">Volume I &amp; II of the bid specification to be </w:t>
      </w:r>
      <w:proofErr w:type="spellStart"/>
      <w:r w:rsidRPr="0073213A">
        <w:rPr>
          <w:lang w:eastAsia="en-IN"/>
        </w:rPr>
        <w:t>standardised</w:t>
      </w:r>
      <w:proofErr w:type="spellEnd"/>
      <w:r w:rsidRPr="0073213A">
        <w:rPr>
          <w:lang w:eastAsia="en-IN"/>
        </w:rPr>
        <w:t xml:space="preserve"> and made available on we</w:t>
      </w:r>
      <w:r w:rsidR="00920F52" w:rsidRPr="0073213A">
        <w:rPr>
          <w:lang w:eastAsia="en-IN"/>
        </w:rPr>
        <w:t>bsite. C</w:t>
      </w:r>
      <w:r w:rsidR="009A4856" w:rsidRPr="0073213A">
        <w:rPr>
          <w:lang w:eastAsia="en-IN"/>
        </w:rPr>
        <w:t xml:space="preserve">hief </w:t>
      </w:r>
      <w:r w:rsidR="00920F52" w:rsidRPr="0073213A">
        <w:rPr>
          <w:lang w:eastAsia="en-IN"/>
        </w:rPr>
        <w:t>E</w:t>
      </w:r>
      <w:r w:rsidR="009A4856" w:rsidRPr="0073213A">
        <w:rPr>
          <w:lang w:eastAsia="en-IN"/>
        </w:rPr>
        <w:t>ngineer</w:t>
      </w:r>
      <w:r w:rsidR="00920F52" w:rsidRPr="0073213A">
        <w:rPr>
          <w:lang w:eastAsia="en-IN"/>
        </w:rPr>
        <w:t xml:space="preserve">/400kV </w:t>
      </w:r>
      <w:r w:rsidR="009A4856" w:rsidRPr="0073213A">
        <w:rPr>
          <w:lang w:eastAsia="en-IN"/>
        </w:rPr>
        <w:t>Const.</w:t>
      </w:r>
      <w:r w:rsidR="00C6062F" w:rsidRPr="0073213A">
        <w:rPr>
          <w:lang w:eastAsia="en-IN"/>
        </w:rPr>
        <w:t xml:space="preserve"> </w:t>
      </w:r>
      <w:r w:rsidR="00920F52" w:rsidRPr="0073213A">
        <w:rPr>
          <w:lang w:eastAsia="en-IN"/>
        </w:rPr>
        <w:t xml:space="preserve">and </w:t>
      </w:r>
      <w:r w:rsidR="009A4856" w:rsidRPr="0073213A">
        <w:rPr>
          <w:lang w:eastAsia="en-IN"/>
        </w:rPr>
        <w:t>Chief Engineer</w:t>
      </w:r>
      <w:r w:rsidR="00920F52" w:rsidRPr="0073213A">
        <w:rPr>
          <w:lang w:eastAsia="en-IN"/>
        </w:rPr>
        <w:t xml:space="preserve">/Const.-I, </w:t>
      </w:r>
      <w:r w:rsidR="009A4856" w:rsidRPr="0073213A">
        <w:rPr>
          <w:lang w:eastAsia="en-IN"/>
        </w:rPr>
        <w:t>Chief Engineer</w:t>
      </w:r>
      <w:r w:rsidR="00920F52" w:rsidRPr="0073213A">
        <w:rPr>
          <w:lang w:eastAsia="en-IN"/>
        </w:rPr>
        <w:t>/Const</w:t>
      </w:r>
      <w:r w:rsidR="00C6062F" w:rsidRPr="0073213A">
        <w:rPr>
          <w:lang w:eastAsia="en-IN"/>
        </w:rPr>
        <w:t>.</w:t>
      </w:r>
      <w:r w:rsidR="00920F52" w:rsidRPr="0073213A">
        <w:rPr>
          <w:lang w:eastAsia="en-IN"/>
        </w:rPr>
        <w:t xml:space="preserve">-II and Finance wing </w:t>
      </w:r>
      <w:r w:rsidR="00B73440" w:rsidRPr="0073213A">
        <w:rPr>
          <w:lang w:eastAsia="en-IN"/>
        </w:rPr>
        <w:t xml:space="preserve">shall </w:t>
      </w:r>
      <w:r w:rsidRPr="0073213A">
        <w:rPr>
          <w:lang w:eastAsia="en-IN"/>
        </w:rPr>
        <w:t>standardize the specifications within three months.</w:t>
      </w:r>
    </w:p>
    <w:p w:rsidR="000B38BB" w:rsidRPr="0073213A" w:rsidRDefault="000B38BB" w:rsidP="002A7753">
      <w:pPr>
        <w:pStyle w:val="ListParagraph"/>
        <w:ind w:left="709" w:hanging="709"/>
        <w:rPr>
          <w:lang w:eastAsia="en-IN"/>
        </w:rPr>
      </w:pPr>
    </w:p>
    <w:p w:rsidR="000B38BB" w:rsidRPr="0073213A" w:rsidRDefault="000B38BB" w:rsidP="00243C21">
      <w:pPr>
        <w:pStyle w:val="ListParagraph"/>
        <w:numPr>
          <w:ilvl w:val="0"/>
          <w:numId w:val="2"/>
        </w:numPr>
        <w:spacing w:before="240" w:line="360" w:lineRule="auto"/>
        <w:ind w:left="709" w:hanging="709"/>
        <w:contextualSpacing/>
        <w:jc w:val="both"/>
        <w:rPr>
          <w:lang w:eastAsia="en-IN"/>
        </w:rPr>
      </w:pPr>
      <w:r w:rsidRPr="0073213A">
        <w:rPr>
          <w:lang w:eastAsia="en-IN"/>
        </w:rPr>
        <w:t>Q</w:t>
      </w:r>
      <w:r w:rsidR="00DC05BB" w:rsidRPr="0073213A">
        <w:rPr>
          <w:lang w:eastAsia="en-IN"/>
        </w:rPr>
        <w:t xml:space="preserve">uality </w:t>
      </w:r>
      <w:r w:rsidRPr="0073213A">
        <w:rPr>
          <w:lang w:eastAsia="en-IN"/>
        </w:rPr>
        <w:t>C</w:t>
      </w:r>
      <w:r w:rsidR="00DC05BB" w:rsidRPr="0073213A">
        <w:rPr>
          <w:lang w:eastAsia="en-IN"/>
        </w:rPr>
        <w:t>ontrol</w:t>
      </w:r>
      <w:r w:rsidRPr="0073213A">
        <w:rPr>
          <w:lang w:eastAsia="en-IN"/>
        </w:rPr>
        <w:t xml:space="preserve"> </w:t>
      </w:r>
      <w:r w:rsidR="0028699B" w:rsidRPr="0073213A">
        <w:rPr>
          <w:lang w:eastAsia="en-IN"/>
        </w:rPr>
        <w:t xml:space="preserve">(QC) </w:t>
      </w:r>
      <w:r w:rsidRPr="0073213A">
        <w:rPr>
          <w:lang w:eastAsia="en-IN"/>
        </w:rPr>
        <w:t>wing to formulate detailed QC policies and norms manual. QC wing shall prepare th</w:t>
      </w:r>
      <w:r w:rsidR="006F6B6A" w:rsidRPr="0073213A">
        <w:rPr>
          <w:lang w:eastAsia="en-IN"/>
        </w:rPr>
        <w:t>e QC manual within three months and make the same available on APTRANSCO website.</w:t>
      </w:r>
    </w:p>
    <w:p w:rsidR="006446FD" w:rsidRPr="0073213A" w:rsidRDefault="006446FD" w:rsidP="006446FD">
      <w:pPr>
        <w:pStyle w:val="ListParagraph"/>
        <w:rPr>
          <w:lang w:eastAsia="en-IN"/>
        </w:rPr>
      </w:pPr>
    </w:p>
    <w:p w:rsidR="006446FD" w:rsidRPr="003D4434" w:rsidRDefault="00D8262F" w:rsidP="006446FD">
      <w:pPr>
        <w:pStyle w:val="ListParagraph"/>
        <w:spacing w:before="240" w:line="360" w:lineRule="auto"/>
        <w:ind w:left="709"/>
        <w:contextualSpacing/>
        <w:jc w:val="both"/>
        <w:rPr>
          <w:b/>
          <w:sz w:val="2"/>
          <w:lang w:eastAsia="en-IN"/>
        </w:rPr>
      </w:pPr>
      <w:r w:rsidRPr="0073213A">
        <w:rPr>
          <w:b/>
          <w:u w:val="single"/>
          <w:lang w:eastAsia="en-IN"/>
        </w:rPr>
        <w:t>Note:</w:t>
      </w:r>
      <w:r w:rsidRPr="0073213A">
        <w:rPr>
          <w:b/>
          <w:lang w:eastAsia="en-IN"/>
        </w:rPr>
        <w:t xml:space="preserve"> </w:t>
      </w:r>
      <w:r w:rsidR="00C67A98" w:rsidRPr="0073213A">
        <w:rPr>
          <w:lang w:eastAsia="en-IN"/>
        </w:rPr>
        <w:t>QC Manual</w:t>
      </w:r>
      <w:r w:rsidR="00C90CD8" w:rsidRPr="0073213A">
        <w:rPr>
          <w:lang w:eastAsia="en-IN"/>
        </w:rPr>
        <w:t xml:space="preserve"> must indicate the list of documents to be verified at manufacturer’s works, requirement of type tests, calibration requirement of test equipment, </w:t>
      </w:r>
      <w:proofErr w:type="gramStart"/>
      <w:r w:rsidR="00C90CD8" w:rsidRPr="0073213A">
        <w:rPr>
          <w:lang w:eastAsia="en-IN"/>
        </w:rPr>
        <w:t>list</w:t>
      </w:r>
      <w:proofErr w:type="gramEnd"/>
      <w:r w:rsidR="00C90CD8" w:rsidRPr="0073213A">
        <w:rPr>
          <w:lang w:eastAsia="en-IN"/>
        </w:rPr>
        <w:t xml:space="preserve"> of acceptance tests for each of the materials/equipment, </w:t>
      </w:r>
      <w:r w:rsidR="001C3D86" w:rsidRPr="0073213A">
        <w:rPr>
          <w:lang w:eastAsia="en-IN"/>
        </w:rPr>
        <w:t>routine tests, standard formats for recording test results along with per</w:t>
      </w:r>
      <w:r w:rsidR="00CE4DE2" w:rsidRPr="0073213A">
        <w:rPr>
          <w:lang w:eastAsia="en-IN"/>
        </w:rPr>
        <w:t>missible limits for acceptance along with references to relevant National/International/APTRANSCO standards and drawings.</w:t>
      </w:r>
      <w:r w:rsidR="00A6775A" w:rsidRPr="0073213A">
        <w:rPr>
          <w:lang w:eastAsia="en-IN"/>
        </w:rPr>
        <w:t xml:space="preserve"> </w:t>
      </w:r>
      <w:r w:rsidR="00B62DD3" w:rsidRPr="0073213A">
        <w:rPr>
          <w:lang w:eastAsia="en-IN"/>
        </w:rPr>
        <w:t xml:space="preserve">Timelines for completion of inspection etc., </w:t>
      </w:r>
      <w:r w:rsidR="007E1F1D" w:rsidRPr="0073213A">
        <w:rPr>
          <w:lang w:eastAsia="en-IN"/>
        </w:rPr>
        <w:t>QC norms pertaining to electrical and civil works als</w:t>
      </w:r>
      <w:r w:rsidR="00A021E3" w:rsidRPr="0073213A">
        <w:rPr>
          <w:lang w:eastAsia="en-IN"/>
        </w:rPr>
        <w:t>o</w:t>
      </w:r>
      <w:r w:rsidR="007E1F1D" w:rsidRPr="0073213A">
        <w:rPr>
          <w:lang w:eastAsia="en-IN"/>
        </w:rPr>
        <w:t xml:space="preserve"> to be covered in </w:t>
      </w:r>
      <w:r w:rsidR="00B95D1C" w:rsidRPr="0073213A">
        <w:rPr>
          <w:lang w:eastAsia="en-IN"/>
        </w:rPr>
        <w:t xml:space="preserve">a </w:t>
      </w:r>
      <w:r w:rsidR="007E1F1D" w:rsidRPr="0073213A">
        <w:rPr>
          <w:lang w:eastAsia="en-IN"/>
        </w:rPr>
        <w:t>separate volume.</w:t>
      </w:r>
    </w:p>
    <w:p w:rsidR="000B38BB" w:rsidRPr="0073213A" w:rsidRDefault="000B38BB" w:rsidP="002A7753">
      <w:pPr>
        <w:ind w:left="709" w:hanging="709"/>
        <w:jc w:val="both"/>
        <w:rPr>
          <w:lang w:val="en-IN" w:eastAsia="en-IN"/>
        </w:rPr>
      </w:pPr>
    </w:p>
    <w:p w:rsidR="000B38BB" w:rsidRPr="0073213A" w:rsidRDefault="000B38BB" w:rsidP="00243C21">
      <w:pPr>
        <w:pStyle w:val="ListParagraph"/>
        <w:numPr>
          <w:ilvl w:val="0"/>
          <w:numId w:val="2"/>
        </w:numPr>
        <w:spacing w:line="360" w:lineRule="auto"/>
        <w:ind w:left="709" w:hanging="709"/>
        <w:contextualSpacing/>
        <w:jc w:val="both"/>
        <w:rPr>
          <w:lang w:eastAsia="en-IN"/>
        </w:rPr>
      </w:pPr>
      <w:r w:rsidRPr="0073213A">
        <w:rPr>
          <w:lang w:eastAsia="en-IN"/>
        </w:rPr>
        <w:t>Chief Engineer/Const.-I</w:t>
      </w:r>
      <w:r w:rsidR="003B0A9F" w:rsidRPr="0073213A">
        <w:rPr>
          <w:lang w:eastAsia="en-IN"/>
        </w:rPr>
        <w:t>, Chief Engineer/Telecom</w:t>
      </w:r>
      <w:r w:rsidRPr="0073213A">
        <w:rPr>
          <w:lang w:eastAsia="en-IN"/>
        </w:rPr>
        <w:t xml:space="preserve"> and Chief Engineer/Civil </w:t>
      </w:r>
      <w:r w:rsidR="00A23C8B" w:rsidRPr="0073213A">
        <w:rPr>
          <w:lang w:eastAsia="en-IN"/>
        </w:rPr>
        <w:t xml:space="preserve">in coordination </w:t>
      </w:r>
      <w:r w:rsidR="00BC494C" w:rsidRPr="0073213A">
        <w:rPr>
          <w:lang w:eastAsia="en-IN"/>
        </w:rPr>
        <w:t>standardize</w:t>
      </w:r>
      <w:r w:rsidRPr="0073213A">
        <w:rPr>
          <w:lang w:eastAsia="en-IN"/>
        </w:rPr>
        <w:t xml:space="preserve"> all </w:t>
      </w:r>
      <w:r w:rsidR="003B0A9F" w:rsidRPr="0073213A">
        <w:rPr>
          <w:lang w:eastAsia="en-IN"/>
        </w:rPr>
        <w:t xml:space="preserve">Electrical/Telecom </w:t>
      </w:r>
      <w:r w:rsidRPr="0073213A">
        <w:rPr>
          <w:lang w:eastAsia="en-IN"/>
        </w:rPr>
        <w:t>equipment and civil drawings respectively and make the same available on APTRANSCO website within three months.</w:t>
      </w:r>
    </w:p>
    <w:p w:rsidR="000B38BB" w:rsidRPr="0073213A" w:rsidRDefault="000B38BB" w:rsidP="00243C21">
      <w:pPr>
        <w:pStyle w:val="ListParagraph"/>
        <w:numPr>
          <w:ilvl w:val="0"/>
          <w:numId w:val="2"/>
        </w:numPr>
        <w:spacing w:line="360" w:lineRule="auto"/>
        <w:ind w:left="709" w:hanging="709"/>
        <w:contextualSpacing/>
        <w:jc w:val="both"/>
        <w:rPr>
          <w:lang w:eastAsia="en-IN"/>
        </w:rPr>
      </w:pPr>
      <w:r w:rsidRPr="0073213A">
        <w:rPr>
          <w:lang w:eastAsia="en-IN"/>
        </w:rPr>
        <w:t xml:space="preserve">IT Wing to </w:t>
      </w:r>
      <w:proofErr w:type="spellStart"/>
      <w:r w:rsidRPr="0073213A">
        <w:rPr>
          <w:lang w:eastAsia="en-IN"/>
        </w:rPr>
        <w:t>customise</w:t>
      </w:r>
      <w:proofErr w:type="spellEnd"/>
      <w:r w:rsidRPr="0073213A">
        <w:rPr>
          <w:lang w:eastAsia="en-IN"/>
        </w:rPr>
        <w:t xml:space="preserve"> ERP system to create Plug &amp; Play user-friendly estimate preparation modules.</w:t>
      </w:r>
    </w:p>
    <w:p w:rsidR="00801078" w:rsidRPr="0073213A" w:rsidRDefault="00801078" w:rsidP="00801078">
      <w:pPr>
        <w:pStyle w:val="ListParagraph"/>
        <w:rPr>
          <w:lang w:eastAsia="en-IN"/>
        </w:rPr>
      </w:pPr>
    </w:p>
    <w:p w:rsidR="00801078" w:rsidRPr="0073213A" w:rsidRDefault="00922ECF" w:rsidP="00801078">
      <w:pPr>
        <w:pStyle w:val="ListParagraph"/>
        <w:spacing w:line="360" w:lineRule="auto"/>
        <w:ind w:left="709"/>
        <w:contextualSpacing/>
        <w:jc w:val="both"/>
        <w:rPr>
          <w:lang w:eastAsia="en-IN"/>
        </w:rPr>
      </w:pPr>
      <w:r w:rsidRPr="0073213A">
        <w:rPr>
          <w:lang w:eastAsia="en-IN"/>
        </w:rPr>
        <w:t xml:space="preserve">Chief Engineer (EA, O &amp; RE, IT) </w:t>
      </w:r>
      <w:r w:rsidR="00684ACB" w:rsidRPr="0073213A">
        <w:rPr>
          <w:lang w:eastAsia="en-IN"/>
        </w:rPr>
        <w:t xml:space="preserve">shall </w:t>
      </w:r>
      <w:r w:rsidRPr="0073213A">
        <w:rPr>
          <w:lang w:eastAsia="en-IN"/>
        </w:rPr>
        <w:t>prepare estimate preparation modules within three months.</w:t>
      </w:r>
    </w:p>
    <w:p w:rsidR="000B38BB" w:rsidRPr="0073213A" w:rsidRDefault="000B38BB" w:rsidP="002A7753">
      <w:pPr>
        <w:ind w:left="709" w:hanging="709"/>
        <w:jc w:val="both"/>
        <w:rPr>
          <w:lang w:val="en-IN" w:eastAsia="en-IN"/>
        </w:rPr>
      </w:pPr>
    </w:p>
    <w:p w:rsidR="000B38BB" w:rsidRPr="0073213A" w:rsidRDefault="000B38BB" w:rsidP="00243C21">
      <w:pPr>
        <w:pStyle w:val="ListParagraph"/>
        <w:numPr>
          <w:ilvl w:val="0"/>
          <w:numId w:val="2"/>
        </w:numPr>
        <w:spacing w:line="276" w:lineRule="auto"/>
        <w:ind w:left="709" w:hanging="709"/>
        <w:contextualSpacing/>
        <w:jc w:val="both"/>
        <w:rPr>
          <w:lang w:eastAsia="en-IN"/>
        </w:rPr>
      </w:pPr>
      <w:r w:rsidRPr="0073213A">
        <w:rPr>
          <w:lang w:eastAsia="en-IN"/>
        </w:rPr>
        <w:t>IT wing to develop ERP based Bank Guarantee tracking system to issue alerts on validity expiry.</w:t>
      </w:r>
    </w:p>
    <w:p w:rsidR="00922ECF" w:rsidRPr="0073213A" w:rsidRDefault="00922ECF" w:rsidP="00F9537F">
      <w:pPr>
        <w:pStyle w:val="ListParagraph"/>
        <w:ind w:left="709"/>
        <w:contextualSpacing/>
        <w:jc w:val="both"/>
        <w:rPr>
          <w:lang w:eastAsia="en-IN"/>
        </w:rPr>
      </w:pPr>
    </w:p>
    <w:p w:rsidR="00922ECF" w:rsidRPr="0073213A" w:rsidRDefault="00922ECF" w:rsidP="00922ECF">
      <w:pPr>
        <w:pStyle w:val="ListParagraph"/>
        <w:spacing w:line="360" w:lineRule="auto"/>
        <w:ind w:left="709"/>
        <w:contextualSpacing/>
        <w:jc w:val="both"/>
        <w:rPr>
          <w:lang w:eastAsia="en-IN"/>
        </w:rPr>
      </w:pPr>
      <w:r w:rsidRPr="0073213A">
        <w:rPr>
          <w:lang w:eastAsia="en-IN"/>
        </w:rPr>
        <w:t xml:space="preserve">Chief Engineer (EA, O &amp; RE, IT) </w:t>
      </w:r>
      <w:r w:rsidR="00CF11B6" w:rsidRPr="0073213A">
        <w:rPr>
          <w:lang w:eastAsia="en-IN"/>
        </w:rPr>
        <w:t>shall</w:t>
      </w:r>
      <w:r w:rsidRPr="0073213A">
        <w:rPr>
          <w:lang w:eastAsia="en-IN"/>
        </w:rPr>
        <w:t xml:space="preserve"> prepare Bank Guarantee Tracking System within two months.</w:t>
      </w:r>
    </w:p>
    <w:p w:rsidR="00922ECF" w:rsidRPr="0073213A" w:rsidRDefault="00922ECF" w:rsidP="007A2D49">
      <w:pPr>
        <w:pStyle w:val="ListParagraph"/>
        <w:ind w:left="709"/>
        <w:contextualSpacing/>
        <w:jc w:val="both"/>
        <w:rPr>
          <w:lang w:eastAsia="en-IN"/>
        </w:rPr>
      </w:pPr>
    </w:p>
    <w:p w:rsidR="000B38BB" w:rsidRPr="0073213A" w:rsidRDefault="000B38BB" w:rsidP="00243C21">
      <w:pPr>
        <w:pStyle w:val="ListParagraph"/>
        <w:numPr>
          <w:ilvl w:val="0"/>
          <w:numId w:val="2"/>
        </w:numPr>
        <w:spacing w:line="360" w:lineRule="auto"/>
        <w:ind w:left="709" w:hanging="709"/>
        <w:contextualSpacing/>
        <w:jc w:val="both"/>
        <w:rPr>
          <w:lang w:eastAsia="en-IN"/>
        </w:rPr>
      </w:pPr>
      <w:r w:rsidRPr="0073213A">
        <w:rPr>
          <w:lang w:eastAsia="en-IN"/>
        </w:rPr>
        <w:t>Exclusive team at S</w:t>
      </w:r>
      <w:r w:rsidR="00FE4302" w:rsidRPr="0073213A">
        <w:rPr>
          <w:lang w:eastAsia="en-IN"/>
        </w:rPr>
        <w:t xml:space="preserve">enior </w:t>
      </w:r>
      <w:r w:rsidRPr="0073213A">
        <w:rPr>
          <w:lang w:eastAsia="en-IN"/>
        </w:rPr>
        <w:t>A</w:t>
      </w:r>
      <w:r w:rsidR="00FE4302" w:rsidRPr="0073213A">
        <w:rPr>
          <w:lang w:eastAsia="en-IN"/>
        </w:rPr>
        <w:t xml:space="preserve">ccounts </w:t>
      </w:r>
      <w:r w:rsidRPr="0073213A">
        <w:rPr>
          <w:lang w:eastAsia="en-IN"/>
        </w:rPr>
        <w:t>O</w:t>
      </w:r>
      <w:r w:rsidR="00FE4302" w:rsidRPr="0073213A">
        <w:rPr>
          <w:lang w:eastAsia="en-IN"/>
        </w:rPr>
        <w:t>fficer</w:t>
      </w:r>
      <w:r w:rsidRPr="0073213A">
        <w:rPr>
          <w:lang w:eastAsia="en-IN"/>
        </w:rPr>
        <w:t>/A</w:t>
      </w:r>
      <w:r w:rsidR="00FE4302" w:rsidRPr="0073213A">
        <w:rPr>
          <w:lang w:eastAsia="en-IN"/>
        </w:rPr>
        <w:t xml:space="preserve">ccounts </w:t>
      </w:r>
      <w:r w:rsidRPr="0073213A">
        <w:rPr>
          <w:lang w:eastAsia="en-IN"/>
        </w:rPr>
        <w:t>O</w:t>
      </w:r>
      <w:r w:rsidR="00FE4302" w:rsidRPr="0073213A">
        <w:rPr>
          <w:lang w:eastAsia="en-IN"/>
        </w:rPr>
        <w:t>ffice</w:t>
      </w:r>
      <w:r w:rsidRPr="0073213A">
        <w:rPr>
          <w:lang w:eastAsia="en-IN"/>
        </w:rPr>
        <w:t xml:space="preserve"> level </w:t>
      </w:r>
      <w:r w:rsidR="006C23D5" w:rsidRPr="0073213A">
        <w:rPr>
          <w:lang w:eastAsia="en-IN"/>
        </w:rPr>
        <w:t>shall</w:t>
      </w:r>
      <w:r w:rsidRPr="0073213A">
        <w:rPr>
          <w:lang w:eastAsia="en-IN"/>
        </w:rPr>
        <w:t xml:space="preserve"> be made responsible for tax related issues and any changes in tax structure shall be intimated to all the functional heads. Clarification regarding issue of ‘C’ form may be issued within one month.</w:t>
      </w:r>
    </w:p>
    <w:p w:rsidR="007A4A0A" w:rsidRPr="0073213A" w:rsidRDefault="007A4A0A" w:rsidP="007A2D49">
      <w:pPr>
        <w:pStyle w:val="ListParagraph"/>
        <w:ind w:left="709"/>
        <w:contextualSpacing/>
        <w:jc w:val="both"/>
        <w:rPr>
          <w:lang w:eastAsia="en-IN"/>
        </w:rPr>
      </w:pPr>
    </w:p>
    <w:p w:rsidR="007A4A0A" w:rsidRPr="0073213A" w:rsidRDefault="00D6010E" w:rsidP="007A4A0A">
      <w:pPr>
        <w:pStyle w:val="ListParagraph"/>
        <w:spacing w:line="360" w:lineRule="auto"/>
        <w:ind w:left="709"/>
        <w:contextualSpacing/>
        <w:jc w:val="both"/>
      </w:pPr>
      <w:r w:rsidRPr="0073213A">
        <w:rPr>
          <w:lang w:eastAsia="en-IN"/>
        </w:rPr>
        <w:t xml:space="preserve">Executive Director/Finance </w:t>
      </w:r>
      <w:r w:rsidR="000C6FC8" w:rsidRPr="0073213A">
        <w:rPr>
          <w:lang w:eastAsia="en-IN"/>
        </w:rPr>
        <w:t xml:space="preserve">may suggest and </w:t>
      </w:r>
      <w:r w:rsidRPr="0073213A">
        <w:t>communicate suitable clause regarding tax structure</w:t>
      </w:r>
      <w:r w:rsidR="008E1F9B" w:rsidRPr="0073213A">
        <w:t>,</w:t>
      </w:r>
      <w:r w:rsidRPr="0073213A">
        <w:t xml:space="preserve"> and issue of C forms for incorporation in the specification.</w:t>
      </w:r>
    </w:p>
    <w:p w:rsidR="00D6010E" w:rsidRPr="0073213A" w:rsidRDefault="00D6010E" w:rsidP="007A2D49">
      <w:pPr>
        <w:pStyle w:val="ListParagraph"/>
        <w:ind w:left="709"/>
        <w:contextualSpacing/>
        <w:jc w:val="both"/>
        <w:rPr>
          <w:lang w:eastAsia="en-IN"/>
        </w:rPr>
      </w:pPr>
    </w:p>
    <w:p w:rsidR="000B38BB" w:rsidRPr="0073213A" w:rsidRDefault="000B38BB" w:rsidP="00243C21">
      <w:pPr>
        <w:pStyle w:val="ListParagraph"/>
        <w:numPr>
          <w:ilvl w:val="0"/>
          <w:numId w:val="2"/>
        </w:numPr>
        <w:spacing w:line="360" w:lineRule="auto"/>
        <w:ind w:left="709" w:hanging="709"/>
        <w:contextualSpacing/>
        <w:jc w:val="both"/>
        <w:rPr>
          <w:lang w:eastAsia="en-IN"/>
        </w:rPr>
      </w:pPr>
      <w:r w:rsidRPr="0073213A">
        <w:rPr>
          <w:lang w:eastAsia="en-IN"/>
        </w:rPr>
        <w:t xml:space="preserve">Bidders must register with APTRANSCO and Bidder’s technical experience to be </w:t>
      </w:r>
      <w:r w:rsidR="00024B79" w:rsidRPr="0073213A">
        <w:rPr>
          <w:lang w:eastAsia="en-IN"/>
        </w:rPr>
        <w:t>updated once in six months</w:t>
      </w:r>
      <w:r w:rsidR="008E1F9B" w:rsidRPr="0073213A">
        <w:rPr>
          <w:lang w:eastAsia="en-IN"/>
        </w:rPr>
        <w:t>,</w:t>
      </w:r>
      <w:r w:rsidR="00024B79" w:rsidRPr="0073213A">
        <w:rPr>
          <w:lang w:eastAsia="en-IN"/>
        </w:rPr>
        <w:t xml:space="preserve"> </w:t>
      </w:r>
      <w:r w:rsidRPr="0073213A">
        <w:rPr>
          <w:lang w:eastAsia="en-IN"/>
        </w:rPr>
        <w:t xml:space="preserve">and published on the Transco website. </w:t>
      </w:r>
    </w:p>
    <w:p w:rsidR="00F9537F" w:rsidRPr="0073213A" w:rsidRDefault="00F9537F" w:rsidP="007A2D49">
      <w:pPr>
        <w:pStyle w:val="ListParagraph"/>
        <w:ind w:left="709"/>
        <w:contextualSpacing/>
        <w:jc w:val="both"/>
        <w:rPr>
          <w:b/>
          <w:u w:val="single"/>
          <w:lang w:eastAsia="en-IN"/>
        </w:rPr>
      </w:pPr>
    </w:p>
    <w:p w:rsidR="002076A6" w:rsidRPr="0073213A" w:rsidRDefault="005D6C40" w:rsidP="002076A6">
      <w:pPr>
        <w:pStyle w:val="ListParagraph"/>
        <w:spacing w:line="360" w:lineRule="auto"/>
        <w:ind w:left="709"/>
        <w:contextualSpacing/>
        <w:jc w:val="both"/>
        <w:rPr>
          <w:lang w:eastAsia="en-IN"/>
        </w:rPr>
      </w:pPr>
      <w:r w:rsidRPr="0073213A">
        <w:rPr>
          <w:lang w:eastAsia="en-IN"/>
        </w:rPr>
        <w:t xml:space="preserve">Vendor Registration Cell </w:t>
      </w:r>
      <w:r w:rsidR="00B92594" w:rsidRPr="0073213A">
        <w:rPr>
          <w:lang w:eastAsia="en-IN"/>
        </w:rPr>
        <w:t xml:space="preserve">shall </w:t>
      </w:r>
      <w:r w:rsidR="00D960F3" w:rsidRPr="0073213A">
        <w:rPr>
          <w:lang w:eastAsia="en-IN"/>
        </w:rPr>
        <w:t xml:space="preserve">evolve detailed process </w:t>
      </w:r>
      <w:r w:rsidR="005179C5" w:rsidRPr="0073213A">
        <w:rPr>
          <w:lang w:eastAsia="en-IN"/>
        </w:rPr>
        <w:t>for vendor registration</w:t>
      </w:r>
      <w:r w:rsidR="001B3FE7" w:rsidRPr="0073213A">
        <w:rPr>
          <w:lang w:eastAsia="en-IN"/>
        </w:rPr>
        <w:t>,</w:t>
      </w:r>
      <w:r w:rsidR="005179C5" w:rsidRPr="0073213A">
        <w:rPr>
          <w:lang w:eastAsia="en-IN"/>
        </w:rPr>
        <w:t xml:space="preserve"> </w:t>
      </w:r>
      <w:r w:rsidR="00D960F3" w:rsidRPr="0073213A">
        <w:rPr>
          <w:lang w:eastAsia="en-IN"/>
        </w:rPr>
        <w:t xml:space="preserve">and get the same approved by the Board. </w:t>
      </w:r>
      <w:proofErr w:type="gramStart"/>
      <w:r w:rsidR="00D960F3" w:rsidRPr="0073213A">
        <w:rPr>
          <w:lang w:eastAsia="en-IN"/>
        </w:rPr>
        <w:t>Procedure for Vendor Registration and updating of contractor experience to be made available on APTRANSCO website.</w:t>
      </w:r>
      <w:proofErr w:type="gramEnd"/>
    </w:p>
    <w:p w:rsidR="00B17177" w:rsidRPr="0073213A" w:rsidRDefault="00B17177" w:rsidP="007A2D49">
      <w:pPr>
        <w:pStyle w:val="ListParagraph"/>
        <w:ind w:left="709"/>
        <w:contextualSpacing/>
        <w:jc w:val="both"/>
        <w:rPr>
          <w:lang w:eastAsia="en-IN"/>
        </w:rPr>
      </w:pPr>
    </w:p>
    <w:p w:rsidR="000B38BB" w:rsidRPr="0073213A" w:rsidRDefault="000B38BB" w:rsidP="00243C21">
      <w:pPr>
        <w:pStyle w:val="ListParagraph"/>
        <w:numPr>
          <w:ilvl w:val="0"/>
          <w:numId w:val="2"/>
        </w:numPr>
        <w:spacing w:line="360" w:lineRule="auto"/>
        <w:ind w:left="709" w:hanging="709"/>
        <w:contextualSpacing/>
        <w:jc w:val="both"/>
      </w:pPr>
      <w:r w:rsidRPr="0073213A">
        <w:t>A Technical wing headed by the Chief Engineer with at least two Superintending Engineers and Two Divisional Engineers should be formed to advise on adoption of new technologies, innovations, and to advice on all technical matters such as approval of technical specifications, GTPs/drawings etc., with respect to construction and O &amp; M under CMD. This wing will also be responsible to develop a construction manual and update the same from time to time based on field inputs.</w:t>
      </w:r>
    </w:p>
    <w:p w:rsidR="001D091C" w:rsidRPr="0073213A" w:rsidRDefault="001D091C" w:rsidP="001D091C">
      <w:pPr>
        <w:pStyle w:val="ListParagraph"/>
        <w:ind w:left="709"/>
        <w:contextualSpacing/>
        <w:jc w:val="both"/>
        <w:rPr>
          <w:b/>
          <w:u w:val="single"/>
        </w:rPr>
      </w:pPr>
    </w:p>
    <w:p w:rsidR="00101E89" w:rsidRPr="0073213A" w:rsidRDefault="00010286" w:rsidP="00101E89">
      <w:pPr>
        <w:pStyle w:val="ListParagraph"/>
        <w:spacing w:line="360" w:lineRule="auto"/>
        <w:ind w:left="709"/>
        <w:contextualSpacing/>
        <w:jc w:val="both"/>
        <w:rPr>
          <w:b/>
          <w:u w:val="single"/>
        </w:rPr>
      </w:pPr>
      <w:proofErr w:type="gramStart"/>
      <w:r w:rsidRPr="0073213A">
        <w:t>Joint Managing Director</w:t>
      </w:r>
      <w:r w:rsidR="00226BF8" w:rsidRPr="0073213A">
        <w:t>/</w:t>
      </w:r>
      <w:proofErr w:type="spellStart"/>
      <w:r w:rsidR="00226BF8" w:rsidRPr="0073213A">
        <w:t>Comml</w:t>
      </w:r>
      <w:proofErr w:type="spellEnd"/>
      <w:r w:rsidR="00226BF8" w:rsidRPr="0073213A">
        <w:t>.</w:t>
      </w:r>
      <w:proofErr w:type="gramEnd"/>
      <w:r w:rsidR="00226BF8" w:rsidRPr="0073213A">
        <w:t xml:space="preserve"> &amp; HRD </w:t>
      </w:r>
      <w:r w:rsidR="00BB3F7B" w:rsidRPr="0073213A">
        <w:t xml:space="preserve">may </w:t>
      </w:r>
      <w:r w:rsidR="00B17177" w:rsidRPr="0073213A">
        <w:t>arrang</w:t>
      </w:r>
      <w:r w:rsidR="00BB3F7B" w:rsidRPr="0073213A">
        <w:t>e</w:t>
      </w:r>
      <w:r w:rsidR="00B17177" w:rsidRPr="0073213A">
        <w:t xml:space="preserve"> the </w:t>
      </w:r>
      <w:r w:rsidR="00840E59" w:rsidRPr="0073213A">
        <w:t xml:space="preserve">above posts at </w:t>
      </w:r>
      <w:r w:rsidR="00BB3F7B" w:rsidRPr="0073213A">
        <w:t xml:space="preserve">an </w:t>
      </w:r>
      <w:r w:rsidR="00840E59" w:rsidRPr="0073213A">
        <w:t>earliest.</w:t>
      </w:r>
    </w:p>
    <w:p w:rsidR="000B38BB" w:rsidRPr="0073213A" w:rsidRDefault="000B38BB" w:rsidP="002A7753">
      <w:pPr>
        <w:pStyle w:val="ListParagraph"/>
        <w:ind w:left="709" w:hanging="709"/>
        <w:jc w:val="both"/>
        <w:rPr>
          <w:lang w:eastAsia="en-IN"/>
        </w:rPr>
      </w:pPr>
    </w:p>
    <w:p w:rsidR="000B38BB" w:rsidRPr="0073213A" w:rsidRDefault="000B38BB" w:rsidP="00243C21">
      <w:pPr>
        <w:pStyle w:val="ListParagraph"/>
        <w:numPr>
          <w:ilvl w:val="0"/>
          <w:numId w:val="2"/>
        </w:numPr>
        <w:spacing w:after="200" w:line="360" w:lineRule="auto"/>
        <w:ind w:left="709" w:hanging="709"/>
        <w:contextualSpacing/>
        <w:jc w:val="both"/>
        <w:rPr>
          <w:lang w:eastAsia="en-IN"/>
        </w:rPr>
      </w:pPr>
      <w:r w:rsidRPr="0073213A">
        <w:rPr>
          <w:lang w:eastAsia="en-IN"/>
        </w:rPr>
        <w:t xml:space="preserve">Vendor </w:t>
      </w:r>
      <w:r w:rsidR="0066217A" w:rsidRPr="0073213A">
        <w:rPr>
          <w:lang w:eastAsia="en-IN"/>
        </w:rPr>
        <w:t>R</w:t>
      </w:r>
      <w:r w:rsidRPr="0073213A">
        <w:rPr>
          <w:lang w:eastAsia="en-IN"/>
        </w:rPr>
        <w:t xml:space="preserve">egistration </w:t>
      </w:r>
      <w:r w:rsidR="0066217A" w:rsidRPr="0073213A">
        <w:rPr>
          <w:lang w:eastAsia="en-IN"/>
        </w:rPr>
        <w:t>C</w:t>
      </w:r>
      <w:r w:rsidRPr="0073213A">
        <w:rPr>
          <w:lang w:eastAsia="en-IN"/>
        </w:rPr>
        <w:t xml:space="preserve">ell </w:t>
      </w:r>
      <w:r w:rsidR="00806888" w:rsidRPr="0073213A">
        <w:rPr>
          <w:lang w:eastAsia="en-IN"/>
        </w:rPr>
        <w:t xml:space="preserve">shall be </w:t>
      </w:r>
      <w:r w:rsidRPr="0073213A">
        <w:rPr>
          <w:lang w:eastAsia="en-IN"/>
        </w:rPr>
        <w:t>headed by a Divisional Engineer to be formed with two ADEs for vendor registration of all equipment/material manufacturers</w:t>
      </w:r>
      <w:r w:rsidR="004278F9" w:rsidRPr="0073213A">
        <w:rPr>
          <w:lang w:eastAsia="en-IN"/>
        </w:rPr>
        <w:t>,</w:t>
      </w:r>
      <w:r w:rsidRPr="0073213A">
        <w:rPr>
          <w:lang w:eastAsia="en-IN"/>
        </w:rPr>
        <w:t xml:space="preserve"> and turnkey </w:t>
      </w:r>
      <w:r w:rsidRPr="0073213A">
        <w:rPr>
          <w:lang w:eastAsia="en-IN"/>
        </w:rPr>
        <w:lastRenderedPageBreak/>
        <w:t>contractors. This cell will responsible for annual verification of turnkey contractor’s technical experience</w:t>
      </w:r>
      <w:r w:rsidR="00B1185E" w:rsidRPr="0073213A">
        <w:rPr>
          <w:lang w:eastAsia="en-IN"/>
        </w:rPr>
        <w:t>,</w:t>
      </w:r>
      <w:r w:rsidRPr="0073213A">
        <w:rPr>
          <w:lang w:eastAsia="en-IN"/>
        </w:rPr>
        <w:t xml:space="preserve"> and making the same available on APTRANSCO website.</w:t>
      </w:r>
    </w:p>
    <w:p w:rsidR="00D53232" w:rsidRPr="0073213A" w:rsidRDefault="0005566C" w:rsidP="00D53232">
      <w:pPr>
        <w:pStyle w:val="ListParagraph"/>
        <w:spacing w:after="200" w:line="360" w:lineRule="auto"/>
        <w:ind w:left="709"/>
        <w:contextualSpacing/>
        <w:jc w:val="both"/>
        <w:rPr>
          <w:lang w:eastAsia="en-IN"/>
        </w:rPr>
      </w:pPr>
      <w:proofErr w:type="gramStart"/>
      <w:r w:rsidRPr="0073213A">
        <w:t>Joint Managing Director</w:t>
      </w:r>
      <w:r w:rsidR="00D53232" w:rsidRPr="0073213A">
        <w:t>/</w:t>
      </w:r>
      <w:proofErr w:type="spellStart"/>
      <w:r w:rsidR="00D53232" w:rsidRPr="0073213A">
        <w:t>Comml</w:t>
      </w:r>
      <w:proofErr w:type="spellEnd"/>
      <w:r w:rsidR="00D53232" w:rsidRPr="0073213A">
        <w:t>.</w:t>
      </w:r>
      <w:proofErr w:type="gramEnd"/>
      <w:r w:rsidR="00D53232" w:rsidRPr="0073213A">
        <w:t xml:space="preserve"> &amp; HRD </w:t>
      </w:r>
      <w:r w:rsidR="00E320A9" w:rsidRPr="0073213A">
        <w:t xml:space="preserve">may </w:t>
      </w:r>
      <w:r w:rsidR="00D53232" w:rsidRPr="0073213A">
        <w:t>arrang</w:t>
      </w:r>
      <w:r w:rsidR="00E320A9" w:rsidRPr="0073213A">
        <w:t>e</w:t>
      </w:r>
      <w:r w:rsidR="00D53232" w:rsidRPr="0073213A">
        <w:t xml:space="preserve"> the above posts at </w:t>
      </w:r>
      <w:r w:rsidR="00E320A9" w:rsidRPr="0073213A">
        <w:t xml:space="preserve">an </w:t>
      </w:r>
      <w:r w:rsidR="00D53232" w:rsidRPr="0073213A">
        <w:t>earliest.</w:t>
      </w:r>
    </w:p>
    <w:p w:rsidR="000B38BB" w:rsidRPr="0073213A" w:rsidRDefault="000B38BB" w:rsidP="002A7753">
      <w:pPr>
        <w:pStyle w:val="ListParagraph"/>
        <w:ind w:left="709" w:hanging="709"/>
      </w:pPr>
    </w:p>
    <w:p w:rsidR="000B38BB" w:rsidRPr="0073213A" w:rsidRDefault="000B38BB" w:rsidP="00243C21">
      <w:pPr>
        <w:pStyle w:val="ListParagraph"/>
        <w:numPr>
          <w:ilvl w:val="0"/>
          <w:numId w:val="2"/>
        </w:numPr>
        <w:spacing w:line="360" w:lineRule="auto"/>
        <w:ind w:left="709" w:hanging="709"/>
        <w:contextualSpacing/>
        <w:jc w:val="both"/>
        <w:rPr>
          <w:lang w:eastAsia="en-IN"/>
        </w:rPr>
      </w:pPr>
      <w:r w:rsidRPr="0073213A">
        <w:t xml:space="preserve">Project Monitoring Unit headed by </w:t>
      </w:r>
      <w:r w:rsidR="00C55063" w:rsidRPr="0073213A">
        <w:t>Superintending Engineer</w:t>
      </w:r>
      <w:r w:rsidRPr="0073213A">
        <w:t xml:space="preserve"> may be strengthened and brought under the direct control of concerned Director for independently keeping track of the project on a regular basis.</w:t>
      </w:r>
    </w:p>
    <w:p w:rsidR="005049F4" w:rsidRPr="0073213A" w:rsidRDefault="005049F4" w:rsidP="005049F4">
      <w:pPr>
        <w:pStyle w:val="ListParagraph"/>
        <w:rPr>
          <w:lang w:eastAsia="en-IN"/>
        </w:rPr>
      </w:pPr>
    </w:p>
    <w:p w:rsidR="005049F4" w:rsidRPr="0073213A" w:rsidRDefault="00094742" w:rsidP="005049F4">
      <w:pPr>
        <w:pStyle w:val="ListParagraph"/>
        <w:spacing w:line="360" w:lineRule="auto"/>
        <w:ind w:left="709"/>
        <w:contextualSpacing/>
        <w:jc w:val="both"/>
        <w:rPr>
          <w:lang w:eastAsia="en-IN"/>
        </w:rPr>
      </w:pPr>
      <w:r w:rsidRPr="0073213A">
        <w:rPr>
          <w:lang w:eastAsia="en-IN"/>
        </w:rPr>
        <w:t xml:space="preserve">(1). </w:t>
      </w:r>
      <w:r w:rsidR="00D97C34" w:rsidRPr="0073213A">
        <w:rPr>
          <w:lang w:eastAsia="en-IN"/>
        </w:rPr>
        <w:t>Chief General Manager</w:t>
      </w:r>
      <w:r w:rsidR="005049F4" w:rsidRPr="0073213A">
        <w:rPr>
          <w:lang w:eastAsia="en-IN"/>
        </w:rPr>
        <w:t xml:space="preserve">/HRD </w:t>
      </w:r>
      <w:r w:rsidR="00D97C34" w:rsidRPr="0073213A">
        <w:rPr>
          <w:lang w:eastAsia="en-IN"/>
        </w:rPr>
        <w:t xml:space="preserve">&amp;Training </w:t>
      </w:r>
      <w:r w:rsidR="00825729" w:rsidRPr="0073213A">
        <w:rPr>
          <w:lang w:eastAsia="en-IN"/>
        </w:rPr>
        <w:t>to issue suitable orders</w:t>
      </w:r>
      <w:r w:rsidRPr="0073213A">
        <w:rPr>
          <w:lang w:eastAsia="en-IN"/>
        </w:rPr>
        <w:t xml:space="preserve">. (2) </w:t>
      </w:r>
      <w:r w:rsidR="0012405F" w:rsidRPr="0073213A">
        <w:rPr>
          <w:lang w:eastAsia="en-IN"/>
        </w:rPr>
        <w:t xml:space="preserve">PMU to directly keep track of the project progress by interacting with the field engineers and contractors to identify </w:t>
      </w:r>
      <w:r w:rsidR="00546247" w:rsidRPr="0073213A">
        <w:rPr>
          <w:lang w:eastAsia="en-IN"/>
        </w:rPr>
        <w:t>specific bottlenecks hindering project progress and submit a monthly report to the concerned Director</w:t>
      </w:r>
      <w:r w:rsidR="006234A6" w:rsidRPr="0073213A">
        <w:rPr>
          <w:lang w:eastAsia="en-IN"/>
        </w:rPr>
        <w:t xml:space="preserve"> with a copy to CMD.</w:t>
      </w:r>
    </w:p>
    <w:p w:rsidR="000B38BB" w:rsidRPr="0073213A" w:rsidRDefault="000B38BB" w:rsidP="002A7753">
      <w:pPr>
        <w:pStyle w:val="ListParagraph"/>
        <w:ind w:left="709" w:hanging="709"/>
        <w:rPr>
          <w:lang w:eastAsia="en-IN"/>
        </w:rPr>
      </w:pPr>
    </w:p>
    <w:p w:rsidR="000B38BB" w:rsidRPr="0073213A" w:rsidRDefault="000B38BB" w:rsidP="00243C21">
      <w:pPr>
        <w:pStyle w:val="ListParagraph"/>
        <w:numPr>
          <w:ilvl w:val="0"/>
          <w:numId w:val="2"/>
        </w:numPr>
        <w:spacing w:line="360" w:lineRule="auto"/>
        <w:ind w:left="709" w:hanging="709"/>
        <w:contextualSpacing/>
        <w:jc w:val="both"/>
      </w:pPr>
      <w:r w:rsidRPr="0073213A">
        <w:t>TLC Asst. Engineers m</w:t>
      </w:r>
      <w:r w:rsidR="00E649FD" w:rsidRPr="0073213A">
        <w:t>ay</w:t>
      </w:r>
      <w:r w:rsidRPr="0073213A">
        <w:t xml:space="preserve"> not be assigned more than one major work package involving a line, substation and bay.</w:t>
      </w:r>
    </w:p>
    <w:p w:rsidR="000B38BB" w:rsidRPr="0073213A" w:rsidRDefault="000B38BB" w:rsidP="002A7753">
      <w:pPr>
        <w:pStyle w:val="ListParagraph"/>
        <w:ind w:left="709" w:hanging="709"/>
      </w:pPr>
    </w:p>
    <w:p w:rsidR="000B38BB" w:rsidRPr="0073213A" w:rsidRDefault="000B38BB" w:rsidP="00243C21">
      <w:pPr>
        <w:pStyle w:val="ListParagraph"/>
        <w:numPr>
          <w:ilvl w:val="0"/>
          <w:numId w:val="2"/>
        </w:numPr>
        <w:spacing w:after="200" w:line="360" w:lineRule="auto"/>
        <w:ind w:left="709" w:hanging="709"/>
        <w:contextualSpacing/>
        <w:jc w:val="both"/>
      </w:pPr>
      <w:r w:rsidRPr="0073213A">
        <w:t xml:space="preserve">Construction Chief Engineers to approve specifications suitably incorporating above provisions until volumes I &amp; II of the specifications are </w:t>
      </w:r>
      <w:proofErr w:type="spellStart"/>
      <w:r w:rsidRPr="0073213A">
        <w:t>standardised</w:t>
      </w:r>
      <w:proofErr w:type="spellEnd"/>
      <w:r w:rsidRPr="0073213A">
        <w:t>.</w:t>
      </w:r>
    </w:p>
    <w:p w:rsidR="008749C0" w:rsidRPr="0073213A" w:rsidRDefault="008749C0" w:rsidP="008749C0">
      <w:pPr>
        <w:pStyle w:val="ListParagraph"/>
      </w:pPr>
    </w:p>
    <w:p w:rsidR="00AE3917" w:rsidRPr="0073213A" w:rsidRDefault="00891FCB" w:rsidP="00243C21">
      <w:pPr>
        <w:pStyle w:val="ListParagraph"/>
        <w:numPr>
          <w:ilvl w:val="0"/>
          <w:numId w:val="2"/>
        </w:numPr>
        <w:spacing w:after="200" w:line="360" w:lineRule="auto"/>
        <w:ind w:left="709" w:hanging="709"/>
        <w:contextualSpacing/>
        <w:jc w:val="both"/>
      </w:pPr>
      <w:r w:rsidRPr="0073213A">
        <w:t xml:space="preserve">Chief Engineer/Lift Irrigation </w:t>
      </w:r>
      <w:r w:rsidR="001E0175" w:rsidRPr="0073213A">
        <w:t>shall</w:t>
      </w:r>
      <w:r w:rsidRPr="0073213A">
        <w:t xml:space="preserve"> issue necessary amendments to the Purchase Manual in case of any contradiction/deviations as a result of these orders.</w:t>
      </w:r>
    </w:p>
    <w:p w:rsidR="00E3059F" w:rsidRPr="0073213A" w:rsidRDefault="00E3059F" w:rsidP="00E3059F">
      <w:pPr>
        <w:pStyle w:val="ListParagraph"/>
      </w:pPr>
    </w:p>
    <w:p w:rsidR="00206FBD" w:rsidRPr="0073213A" w:rsidRDefault="00C035A2" w:rsidP="00243C21">
      <w:pPr>
        <w:pStyle w:val="ListParagraph"/>
        <w:numPr>
          <w:ilvl w:val="0"/>
          <w:numId w:val="2"/>
        </w:numPr>
        <w:spacing w:after="200" w:line="360" w:lineRule="auto"/>
        <w:ind w:left="709" w:hanging="709"/>
        <w:contextualSpacing/>
        <w:jc w:val="both"/>
      </w:pPr>
      <w:r w:rsidRPr="0073213A">
        <w:t>Joint Managing Director</w:t>
      </w:r>
      <w:r w:rsidR="000B38BB" w:rsidRPr="0073213A">
        <w:t xml:space="preserve">/V &amp; S </w:t>
      </w:r>
      <w:r w:rsidR="007B3016" w:rsidRPr="0073213A">
        <w:t xml:space="preserve">shall </w:t>
      </w:r>
      <w:r w:rsidR="000B38BB" w:rsidRPr="0073213A">
        <w:t>review compliance of the measures approved by the Board to ensure all the approved measures are fully complied with.</w:t>
      </w:r>
    </w:p>
    <w:p w:rsidR="001E0175" w:rsidRPr="0073213A" w:rsidRDefault="001E0175" w:rsidP="001E0175">
      <w:pPr>
        <w:pStyle w:val="ListParagraph"/>
      </w:pPr>
    </w:p>
    <w:p w:rsidR="0083575B" w:rsidRPr="0073213A" w:rsidRDefault="0019167A" w:rsidP="0083575B">
      <w:pPr>
        <w:pStyle w:val="ListParagraph"/>
        <w:spacing w:after="200" w:line="360" w:lineRule="auto"/>
        <w:ind w:left="709"/>
        <w:contextualSpacing/>
        <w:jc w:val="both"/>
      </w:pPr>
      <w:r w:rsidRPr="0073213A">
        <w:t>Joint Managing Director</w:t>
      </w:r>
      <w:r w:rsidR="00F13116" w:rsidRPr="0073213A">
        <w:t xml:space="preserve">/V &amp; S </w:t>
      </w:r>
      <w:r w:rsidR="00A54B35" w:rsidRPr="0073213A">
        <w:t>may</w:t>
      </w:r>
      <w:r w:rsidR="00F13116" w:rsidRPr="0073213A">
        <w:t xml:space="preserve"> conduct monthly </w:t>
      </w:r>
      <w:r w:rsidR="00C5407D" w:rsidRPr="0073213A">
        <w:t xml:space="preserve">review of compliance </w:t>
      </w:r>
      <w:r w:rsidR="00716915" w:rsidRPr="0073213A">
        <w:t>of these orders.</w:t>
      </w:r>
    </w:p>
    <w:p w:rsidR="00072BFF" w:rsidRPr="0073213A" w:rsidRDefault="00072BFF" w:rsidP="00CA4789">
      <w:pPr>
        <w:numPr>
          <w:ilvl w:val="0"/>
          <w:numId w:val="1"/>
        </w:numPr>
        <w:spacing w:line="360" w:lineRule="auto"/>
        <w:ind w:left="720" w:hanging="720"/>
        <w:jc w:val="both"/>
        <w:rPr>
          <w:b/>
          <w:bCs/>
        </w:rPr>
      </w:pPr>
      <w:r w:rsidRPr="0073213A">
        <w:t xml:space="preserve">The above indicated changes </w:t>
      </w:r>
      <w:r w:rsidR="00C278EC" w:rsidRPr="0073213A">
        <w:t xml:space="preserve">shall </w:t>
      </w:r>
      <w:r w:rsidRPr="0073213A">
        <w:t xml:space="preserve">be applied for future tenders only unless specifically stated otherwise. Tenders already called and bids about to be </w:t>
      </w:r>
      <w:proofErr w:type="gramStart"/>
      <w:r w:rsidRPr="0073213A">
        <w:t>opened,</w:t>
      </w:r>
      <w:proofErr w:type="gramEnd"/>
      <w:r w:rsidRPr="0073213A">
        <w:t xml:space="preserve"> should go as per existing tender conditions. In case of tenders already floated and if sufficient time is available for issue of amendments, then the above changes may be incorporated.</w:t>
      </w:r>
    </w:p>
    <w:p w:rsidR="00153078" w:rsidRPr="0073213A" w:rsidRDefault="00153078" w:rsidP="00C534AE">
      <w:pPr>
        <w:ind w:left="720"/>
        <w:jc w:val="both"/>
        <w:rPr>
          <w:b/>
          <w:bCs/>
        </w:rPr>
      </w:pPr>
    </w:p>
    <w:p w:rsidR="00E3059F" w:rsidRPr="0073213A" w:rsidRDefault="00153078" w:rsidP="00CA4789">
      <w:pPr>
        <w:numPr>
          <w:ilvl w:val="0"/>
          <w:numId w:val="1"/>
        </w:numPr>
        <w:spacing w:line="360" w:lineRule="auto"/>
        <w:ind w:left="720" w:hanging="720"/>
        <w:jc w:val="both"/>
        <w:rPr>
          <w:b/>
          <w:bCs/>
        </w:rPr>
      </w:pPr>
      <w:r w:rsidRPr="0073213A">
        <w:t xml:space="preserve">The </w:t>
      </w:r>
      <w:proofErr w:type="gramStart"/>
      <w:r w:rsidRPr="0073213A">
        <w:t>order which are</w:t>
      </w:r>
      <w:proofErr w:type="gramEnd"/>
      <w:r w:rsidRPr="0073213A">
        <w:t xml:space="preserve"> inconsistent with </w:t>
      </w:r>
      <w:r w:rsidR="006564BD" w:rsidRPr="0073213A">
        <w:t xml:space="preserve">previous orders issued by the Board, shall supersede the corresponding provisions </w:t>
      </w:r>
      <w:r w:rsidRPr="0073213A">
        <w:t>of</w:t>
      </w:r>
      <w:r w:rsidR="006564BD" w:rsidRPr="0073213A">
        <w:t xml:space="preserve"> previous orders</w:t>
      </w:r>
      <w:r w:rsidRPr="0073213A">
        <w:t>,</w:t>
      </w:r>
      <w:r w:rsidR="006564BD" w:rsidRPr="0073213A">
        <w:t xml:space="preserve"> and such corresponding clauses </w:t>
      </w:r>
      <w:r w:rsidR="00596DCB" w:rsidRPr="0073213A">
        <w:t xml:space="preserve">of </w:t>
      </w:r>
      <w:r w:rsidR="006564BD" w:rsidRPr="0073213A">
        <w:t xml:space="preserve">previous orders shall be </w:t>
      </w:r>
      <w:r w:rsidR="003A3256" w:rsidRPr="0073213A">
        <w:t>cease</w:t>
      </w:r>
      <w:r w:rsidR="00556A2C" w:rsidRPr="0073213A">
        <w:t>d</w:t>
      </w:r>
      <w:r w:rsidR="003A3256" w:rsidRPr="0073213A">
        <w:t xml:space="preserve"> </w:t>
      </w:r>
      <w:r w:rsidR="006564BD" w:rsidRPr="0073213A">
        <w:t xml:space="preserve">to </w:t>
      </w:r>
      <w:r w:rsidR="003A3256" w:rsidRPr="0073213A">
        <w:t>have effect</w:t>
      </w:r>
      <w:r w:rsidR="006564BD" w:rsidRPr="0073213A">
        <w:t>.</w:t>
      </w:r>
    </w:p>
    <w:p w:rsidR="00E3059F" w:rsidRPr="0073213A" w:rsidRDefault="00E3059F" w:rsidP="00C534AE">
      <w:pPr>
        <w:ind w:left="720"/>
        <w:jc w:val="both"/>
        <w:rPr>
          <w:b/>
          <w:bCs/>
        </w:rPr>
      </w:pPr>
    </w:p>
    <w:p w:rsidR="003F5164" w:rsidRPr="0073213A" w:rsidRDefault="00F70FD5" w:rsidP="00243C21">
      <w:pPr>
        <w:numPr>
          <w:ilvl w:val="0"/>
          <w:numId w:val="1"/>
        </w:numPr>
        <w:spacing w:line="276" w:lineRule="auto"/>
        <w:ind w:left="720" w:hanging="720"/>
        <w:jc w:val="both"/>
        <w:rPr>
          <w:b/>
          <w:bCs/>
        </w:rPr>
      </w:pPr>
      <w:r w:rsidRPr="0073213A">
        <w:rPr>
          <w:b/>
          <w:bCs/>
        </w:rPr>
        <w:t xml:space="preserve">These orders are issued as per the approval of the Chairman and Managing Director </w:t>
      </w:r>
      <w:proofErr w:type="gramStart"/>
      <w:r w:rsidRPr="0073213A">
        <w:rPr>
          <w:b/>
          <w:bCs/>
        </w:rPr>
        <w:t>vide</w:t>
      </w:r>
      <w:proofErr w:type="gramEnd"/>
      <w:r w:rsidRPr="0073213A">
        <w:rPr>
          <w:b/>
          <w:bCs/>
        </w:rPr>
        <w:t xml:space="preserve"> No. </w:t>
      </w:r>
      <w:r w:rsidR="004821BA" w:rsidRPr="0073213A">
        <w:rPr>
          <w:b/>
          <w:bCs/>
        </w:rPr>
        <w:t>3239</w:t>
      </w:r>
      <w:r w:rsidRPr="0073213A">
        <w:rPr>
          <w:b/>
          <w:bCs/>
        </w:rPr>
        <w:t xml:space="preserve"> dated</w:t>
      </w:r>
      <w:r w:rsidR="004821BA" w:rsidRPr="0073213A">
        <w:rPr>
          <w:b/>
          <w:bCs/>
        </w:rPr>
        <w:t xml:space="preserve"> 09</w:t>
      </w:r>
      <w:r w:rsidRPr="0073213A">
        <w:rPr>
          <w:b/>
          <w:bCs/>
        </w:rPr>
        <w:t>/</w:t>
      </w:r>
      <w:r w:rsidR="005816E7" w:rsidRPr="0073213A">
        <w:rPr>
          <w:b/>
          <w:bCs/>
        </w:rPr>
        <w:t>11</w:t>
      </w:r>
      <w:r w:rsidRPr="0073213A">
        <w:rPr>
          <w:b/>
          <w:bCs/>
        </w:rPr>
        <w:t>/201</w:t>
      </w:r>
      <w:r w:rsidR="005816E7" w:rsidRPr="0073213A">
        <w:rPr>
          <w:b/>
          <w:bCs/>
        </w:rPr>
        <w:t>3</w:t>
      </w:r>
      <w:r w:rsidRPr="0073213A">
        <w:rPr>
          <w:b/>
          <w:bCs/>
        </w:rPr>
        <w:t>.</w:t>
      </w:r>
    </w:p>
    <w:p w:rsidR="005D6DD9" w:rsidRPr="0073213A" w:rsidRDefault="005D6DD9" w:rsidP="00C534AE">
      <w:pPr>
        <w:ind w:left="720" w:hanging="720"/>
        <w:jc w:val="both"/>
        <w:rPr>
          <w:bCs/>
        </w:rPr>
      </w:pPr>
    </w:p>
    <w:p w:rsidR="005D6DD9" w:rsidRPr="0073213A" w:rsidRDefault="005D6DD9" w:rsidP="00243C21">
      <w:pPr>
        <w:numPr>
          <w:ilvl w:val="0"/>
          <w:numId w:val="1"/>
        </w:numPr>
        <w:spacing w:line="276" w:lineRule="auto"/>
        <w:ind w:left="720" w:hanging="720"/>
        <w:jc w:val="both"/>
        <w:rPr>
          <w:bCs/>
        </w:rPr>
      </w:pPr>
      <w:r w:rsidRPr="0073213A">
        <w:rPr>
          <w:bCs/>
        </w:rPr>
        <w:lastRenderedPageBreak/>
        <w:t xml:space="preserve">These orders are also available on APTRANSCO website and can be accessed at the address </w:t>
      </w:r>
      <w:hyperlink r:id="rId7" w:history="1">
        <w:r w:rsidRPr="0073213A">
          <w:rPr>
            <w:rStyle w:val="Hyperlink"/>
            <w:bCs/>
            <w:color w:val="auto"/>
          </w:rPr>
          <w:t>http://www.aptransco.gov.in</w:t>
        </w:r>
      </w:hyperlink>
      <w:r w:rsidRPr="0073213A">
        <w:rPr>
          <w:bCs/>
        </w:rPr>
        <w:t>.</w:t>
      </w:r>
    </w:p>
    <w:p w:rsidR="005D6DD9" w:rsidRPr="0073213A" w:rsidRDefault="005D6DD9" w:rsidP="00B471FE">
      <w:pPr>
        <w:spacing w:line="276" w:lineRule="auto"/>
        <w:ind w:firstLine="720"/>
        <w:jc w:val="both"/>
        <w:rPr>
          <w:bCs/>
        </w:rPr>
      </w:pPr>
    </w:p>
    <w:p w:rsidR="00537DEE" w:rsidRPr="0073213A" w:rsidRDefault="00537DEE" w:rsidP="00537DEE">
      <w:pPr>
        <w:spacing w:line="276" w:lineRule="auto"/>
        <w:jc w:val="center"/>
        <w:rPr>
          <w:b/>
          <w:bCs/>
        </w:rPr>
      </w:pPr>
      <w:r w:rsidRPr="0073213A">
        <w:rPr>
          <w:b/>
          <w:bCs/>
        </w:rPr>
        <w:t>BY ORDER AND IN THE NAME</w:t>
      </w:r>
    </w:p>
    <w:p w:rsidR="00537DEE" w:rsidRPr="0073213A" w:rsidRDefault="00537DEE" w:rsidP="00537DEE">
      <w:pPr>
        <w:spacing w:line="276" w:lineRule="auto"/>
        <w:jc w:val="center"/>
        <w:rPr>
          <w:b/>
          <w:bCs/>
        </w:rPr>
      </w:pPr>
      <w:bookmarkStart w:id="0" w:name="_GoBack"/>
      <w:bookmarkEnd w:id="0"/>
      <w:r w:rsidRPr="0073213A">
        <w:rPr>
          <w:b/>
          <w:bCs/>
        </w:rPr>
        <w:t>OF</w:t>
      </w:r>
    </w:p>
    <w:p w:rsidR="00537DEE" w:rsidRPr="0073213A" w:rsidRDefault="00537DEE" w:rsidP="00537DEE">
      <w:pPr>
        <w:spacing w:line="276" w:lineRule="auto"/>
        <w:jc w:val="center"/>
        <w:rPr>
          <w:b/>
          <w:bCs/>
        </w:rPr>
      </w:pPr>
      <w:r w:rsidRPr="0073213A">
        <w:rPr>
          <w:b/>
          <w:bCs/>
        </w:rPr>
        <w:t>TRANSMISSION CORPORATION OF ANDHRA PRADESH LIMITED</w:t>
      </w:r>
    </w:p>
    <w:p w:rsidR="00537DEE" w:rsidRPr="0073213A" w:rsidRDefault="009C53FB" w:rsidP="00537DEE">
      <w:pPr>
        <w:spacing w:line="276" w:lineRule="auto"/>
        <w:jc w:val="center"/>
        <w:rPr>
          <w:b/>
          <w:bCs/>
        </w:rPr>
      </w:pPr>
      <w:r>
        <w:rPr>
          <w:b/>
          <w:bCs/>
        </w:rPr>
        <w:tab/>
      </w:r>
      <w:r>
        <w:rPr>
          <w:b/>
          <w:bCs/>
        </w:rPr>
        <w:tab/>
      </w:r>
      <w:r>
        <w:rPr>
          <w:b/>
          <w:bCs/>
        </w:rPr>
        <w:tab/>
      </w:r>
      <w:r>
        <w:rPr>
          <w:b/>
          <w:bCs/>
        </w:rPr>
        <w:tab/>
      </w:r>
      <w:r>
        <w:rPr>
          <w:b/>
          <w:bCs/>
        </w:rPr>
        <w:tab/>
      </w:r>
      <w:r>
        <w:rPr>
          <w:b/>
          <w:bCs/>
        </w:rPr>
        <w:tab/>
      </w:r>
      <w:r>
        <w:rPr>
          <w:b/>
          <w:bCs/>
        </w:rPr>
        <w:tab/>
        <w:t xml:space="preserve">          SD/-</w:t>
      </w:r>
    </w:p>
    <w:p w:rsidR="00537DEE" w:rsidRPr="0073213A" w:rsidRDefault="0073213A" w:rsidP="0073213A">
      <w:pPr>
        <w:spacing w:line="276" w:lineRule="auto"/>
        <w:ind w:left="6480"/>
        <w:rPr>
          <w:b/>
        </w:rPr>
      </w:pPr>
      <w:r>
        <w:rPr>
          <w:b/>
        </w:rPr>
        <w:t xml:space="preserve"> S</w:t>
      </w:r>
      <w:r w:rsidR="009C53FB">
        <w:rPr>
          <w:b/>
        </w:rPr>
        <w:t>URESH CHANDA</w:t>
      </w:r>
    </w:p>
    <w:p w:rsidR="00830C71" w:rsidRPr="0073213A" w:rsidRDefault="00600767" w:rsidP="00830C71">
      <w:pPr>
        <w:spacing w:line="276" w:lineRule="auto"/>
        <w:jc w:val="right"/>
        <w:rPr>
          <w:b/>
          <w:bCs/>
        </w:rPr>
      </w:pPr>
      <w:r w:rsidRPr="0073213A">
        <w:rPr>
          <w:b/>
          <w:bCs/>
        </w:rPr>
        <w:t xml:space="preserve">CHAIRMAN &amp; </w:t>
      </w:r>
      <w:r w:rsidR="00830C71" w:rsidRPr="0073213A">
        <w:rPr>
          <w:b/>
          <w:bCs/>
        </w:rPr>
        <w:t xml:space="preserve">MANAGING </w:t>
      </w:r>
      <w:r w:rsidR="00537DEE" w:rsidRPr="0073213A">
        <w:rPr>
          <w:b/>
          <w:bCs/>
        </w:rPr>
        <w:t>DIRECTOR</w:t>
      </w:r>
    </w:p>
    <w:p w:rsidR="00830C71" w:rsidRPr="0073213A" w:rsidRDefault="00830C71" w:rsidP="00EC7113">
      <w:pPr>
        <w:spacing w:line="276" w:lineRule="auto"/>
        <w:ind w:left="5040" w:firstLine="720"/>
        <w:jc w:val="center"/>
        <w:rPr>
          <w:b/>
          <w:bCs/>
        </w:rPr>
      </w:pPr>
    </w:p>
    <w:p w:rsidR="00537DEE" w:rsidRPr="0073213A" w:rsidRDefault="00537DEE" w:rsidP="00537DEE">
      <w:pPr>
        <w:spacing w:line="360" w:lineRule="auto"/>
        <w:jc w:val="center"/>
      </w:pPr>
      <w:r w:rsidRPr="0073213A">
        <w:t xml:space="preserve">// </w:t>
      </w:r>
      <w:r w:rsidRPr="0073213A">
        <w:tab/>
        <w:t>FORWARDED BY ORDER</w:t>
      </w:r>
      <w:r w:rsidRPr="0073213A">
        <w:tab/>
      </w:r>
      <w:r w:rsidRPr="0073213A">
        <w:tab/>
        <w:t>//</w:t>
      </w:r>
    </w:p>
    <w:p w:rsidR="00537DEE" w:rsidRPr="0073213A" w:rsidRDefault="00537DEE" w:rsidP="00537DEE">
      <w:pPr>
        <w:spacing w:line="360" w:lineRule="auto"/>
        <w:jc w:val="center"/>
      </w:pPr>
    </w:p>
    <w:p w:rsidR="00537DEE" w:rsidRDefault="00537DEE" w:rsidP="003D4434">
      <w:pPr>
        <w:spacing w:line="360" w:lineRule="auto"/>
        <w:ind w:left="2880" w:firstLine="720"/>
      </w:pPr>
      <w:r w:rsidRPr="0073213A">
        <w:t xml:space="preserve">DIVISIONAL </w:t>
      </w:r>
      <w:proofErr w:type="gramStart"/>
      <w:r w:rsidRPr="0073213A">
        <w:t>ENGINEER</w:t>
      </w:r>
      <w:r w:rsidR="003D4434">
        <w:t>(</w:t>
      </w:r>
      <w:proofErr w:type="gramEnd"/>
      <w:r w:rsidR="003D4434">
        <w:t>T)</w:t>
      </w:r>
    </w:p>
    <w:p w:rsidR="003D4434" w:rsidRPr="0073213A" w:rsidRDefault="003D4434" w:rsidP="003D4434">
      <w:pPr>
        <w:spacing w:line="360" w:lineRule="auto"/>
        <w:ind w:left="2880" w:firstLine="720"/>
      </w:pPr>
      <w:r>
        <w:t xml:space="preserve">Office of </w:t>
      </w:r>
      <w:proofErr w:type="gramStart"/>
      <w:r>
        <w:t>JMD(</w:t>
      </w:r>
      <w:proofErr w:type="gramEnd"/>
      <w:r>
        <w:t>V&amp;S)</w:t>
      </w:r>
    </w:p>
    <w:p w:rsidR="00537DEE" w:rsidRPr="0073213A" w:rsidRDefault="00537DEE" w:rsidP="00537DEE">
      <w:pPr>
        <w:spacing w:line="276" w:lineRule="auto"/>
        <w:jc w:val="both"/>
      </w:pPr>
      <w:r w:rsidRPr="0073213A">
        <w:t>To:</w:t>
      </w:r>
    </w:p>
    <w:p w:rsidR="00537DEE" w:rsidRPr="0073213A" w:rsidRDefault="00537DEE" w:rsidP="003F281A">
      <w:pPr>
        <w:spacing w:line="360" w:lineRule="auto"/>
        <w:jc w:val="both"/>
      </w:pPr>
      <w:r w:rsidRPr="0073213A">
        <w:t xml:space="preserve">The Executive Director/Planning, RAC &amp; Reforms, </w:t>
      </w:r>
      <w:proofErr w:type="spellStart"/>
      <w:r w:rsidRPr="0073213A">
        <w:t>Vidyut</w:t>
      </w:r>
      <w:proofErr w:type="spellEnd"/>
      <w:r w:rsidRPr="0073213A">
        <w:t xml:space="preserve"> </w:t>
      </w:r>
      <w:proofErr w:type="spellStart"/>
      <w:r w:rsidRPr="0073213A">
        <w:t>Soudha</w:t>
      </w:r>
      <w:proofErr w:type="spellEnd"/>
      <w:r w:rsidRPr="0073213A">
        <w:t>/Hyderabad</w:t>
      </w:r>
    </w:p>
    <w:p w:rsidR="00537DEE" w:rsidRPr="0073213A" w:rsidRDefault="00537DEE" w:rsidP="003F281A">
      <w:pPr>
        <w:spacing w:line="360" w:lineRule="auto"/>
        <w:jc w:val="both"/>
      </w:pPr>
      <w:proofErr w:type="gramStart"/>
      <w:r w:rsidRPr="0073213A">
        <w:t>The Chief Engineer/Construction-I/</w:t>
      </w:r>
      <w:proofErr w:type="spellStart"/>
      <w:r w:rsidRPr="0073213A">
        <w:t>Vidyut</w:t>
      </w:r>
      <w:proofErr w:type="spellEnd"/>
      <w:r w:rsidRPr="0073213A">
        <w:t xml:space="preserve"> </w:t>
      </w:r>
      <w:proofErr w:type="spellStart"/>
      <w:r w:rsidRPr="0073213A">
        <w:t>Soudha</w:t>
      </w:r>
      <w:proofErr w:type="spellEnd"/>
      <w:r w:rsidRPr="0073213A">
        <w:t>/Hyderabad.</w:t>
      </w:r>
      <w:proofErr w:type="gramEnd"/>
    </w:p>
    <w:p w:rsidR="00537DEE" w:rsidRPr="0073213A" w:rsidRDefault="00537DEE" w:rsidP="003F281A">
      <w:pPr>
        <w:spacing w:line="360" w:lineRule="auto"/>
        <w:jc w:val="both"/>
      </w:pPr>
      <w:proofErr w:type="gramStart"/>
      <w:r w:rsidRPr="0073213A">
        <w:t>The Chief Engineer/Construction-II/</w:t>
      </w:r>
      <w:proofErr w:type="spellStart"/>
      <w:r w:rsidRPr="0073213A">
        <w:t>Vidyut</w:t>
      </w:r>
      <w:proofErr w:type="spellEnd"/>
      <w:r w:rsidRPr="0073213A">
        <w:t xml:space="preserve"> </w:t>
      </w:r>
      <w:proofErr w:type="spellStart"/>
      <w:r w:rsidRPr="0073213A">
        <w:t>Soudha</w:t>
      </w:r>
      <w:proofErr w:type="spellEnd"/>
      <w:r w:rsidRPr="0073213A">
        <w:t>/Hyderabad.</w:t>
      </w:r>
      <w:proofErr w:type="gramEnd"/>
    </w:p>
    <w:p w:rsidR="00537DEE" w:rsidRPr="0073213A" w:rsidRDefault="00537DEE" w:rsidP="003F281A">
      <w:pPr>
        <w:spacing w:line="360" w:lineRule="auto"/>
        <w:jc w:val="both"/>
      </w:pPr>
      <w:proofErr w:type="gramStart"/>
      <w:r w:rsidRPr="0073213A">
        <w:t>The Chief Engineer/400kV construction/</w:t>
      </w:r>
      <w:proofErr w:type="spellStart"/>
      <w:r w:rsidRPr="0073213A">
        <w:t>Vidyut</w:t>
      </w:r>
      <w:proofErr w:type="spellEnd"/>
      <w:r w:rsidRPr="0073213A">
        <w:t xml:space="preserve"> </w:t>
      </w:r>
      <w:proofErr w:type="spellStart"/>
      <w:r w:rsidRPr="0073213A">
        <w:t>Soudha</w:t>
      </w:r>
      <w:proofErr w:type="spellEnd"/>
      <w:r w:rsidRPr="0073213A">
        <w:t>/Hyderabad.</w:t>
      </w:r>
      <w:proofErr w:type="gramEnd"/>
    </w:p>
    <w:p w:rsidR="00537DEE" w:rsidRPr="0073213A" w:rsidRDefault="00537DEE" w:rsidP="003F281A">
      <w:pPr>
        <w:spacing w:line="360" w:lineRule="auto"/>
        <w:jc w:val="both"/>
      </w:pPr>
      <w:proofErr w:type="gramStart"/>
      <w:r w:rsidRPr="0073213A">
        <w:t>The Chief Engineer/Power Systems/</w:t>
      </w:r>
      <w:proofErr w:type="spellStart"/>
      <w:r w:rsidRPr="0073213A">
        <w:t>Vidyut</w:t>
      </w:r>
      <w:proofErr w:type="spellEnd"/>
      <w:r w:rsidRPr="0073213A">
        <w:t xml:space="preserve"> </w:t>
      </w:r>
      <w:proofErr w:type="spellStart"/>
      <w:r w:rsidRPr="0073213A">
        <w:t>Soudha</w:t>
      </w:r>
      <w:proofErr w:type="spellEnd"/>
      <w:r w:rsidRPr="0073213A">
        <w:t>/Hyderabad.</w:t>
      </w:r>
      <w:proofErr w:type="gramEnd"/>
    </w:p>
    <w:p w:rsidR="00537DEE" w:rsidRPr="0073213A" w:rsidRDefault="00537DEE" w:rsidP="003F281A">
      <w:pPr>
        <w:spacing w:line="360" w:lineRule="auto"/>
        <w:jc w:val="both"/>
      </w:pPr>
      <w:proofErr w:type="gramStart"/>
      <w:r w:rsidRPr="0073213A">
        <w:t>The Chief Engineer/L</w:t>
      </w:r>
      <w:r w:rsidR="00114BC5" w:rsidRPr="0073213A">
        <w:t xml:space="preserve">ift </w:t>
      </w:r>
      <w:r w:rsidRPr="0073213A">
        <w:t>I</w:t>
      </w:r>
      <w:r w:rsidR="00114BC5" w:rsidRPr="0073213A">
        <w:t>rrigation</w:t>
      </w:r>
      <w:r w:rsidRPr="0073213A">
        <w:t>/</w:t>
      </w:r>
      <w:proofErr w:type="spellStart"/>
      <w:r w:rsidRPr="0073213A">
        <w:t>Vidyut</w:t>
      </w:r>
      <w:proofErr w:type="spellEnd"/>
      <w:r w:rsidRPr="0073213A">
        <w:t xml:space="preserve"> </w:t>
      </w:r>
      <w:proofErr w:type="spellStart"/>
      <w:r w:rsidRPr="0073213A">
        <w:t>Soudha</w:t>
      </w:r>
      <w:proofErr w:type="spellEnd"/>
      <w:r w:rsidRPr="0073213A">
        <w:t>/Hyderabad.</w:t>
      </w:r>
      <w:proofErr w:type="gramEnd"/>
    </w:p>
    <w:p w:rsidR="00537DEE" w:rsidRPr="0073213A" w:rsidRDefault="00537DEE" w:rsidP="003F281A">
      <w:pPr>
        <w:spacing w:line="360" w:lineRule="auto"/>
        <w:jc w:val="both"/>
      </w:pPr>
      <w:proofErr w:type="gramStart"/>
      <w:r w:rsidRPr="0073213A">
        <w:t>The Chief Engineer/Civil/</w:t>
      </w:r>
      <w:proofErr w:type="spellStart"/>
      <w:r w:rsidRPr="0073213A">
        <w:t>Vidyut</w:t>
      </w:r>
      <w:proofErr w:type="spellEnd"/>
      <w:r w:rsidRPr="0073213A">
        <w:t xml:space="preserve"> </w:t>
      </w:r>
      <w:proofErr w:type="spellStart"/>
      <w:r w:rsidRPr="0073213A">
        <w:t>Soudha</w:t>
      </w:r>
      <w:proofErr w:type="spellEnd"/>
      <w:r w:rsidRPr="0073213A">
        <w:t>/Hyderabad.</w:t>
      </w:r>
      <w:proofErr w:type="gramEnd"/>
    </w:p>
    <w:p w:rsidR="00537DEE" w:rsidRPr="0073213A" w:rsidRDefault="00537DEE" w:rsidP="003F281A">
      <w:pPr>
        <w:spacing w:line="360" w:lineRule="auto"/>
        <w:jc w:val="both"/>
      </w:pPr>
      <w:proofErr w:type="gramStart"/>
      <w:r w:rsidRPr="0073213A">
        <w:t>The Chief Engineer/Transmission/</w:t>
      </w:r>
      <w:proofErr w:type="spellStart"/>
      <w:r w:rsidRPr="0073213A">
        <w:t>Vidyut</w:t>
      </w:r>
      <w:proofErr w:type="spellEnd"/>
      <w:r w:rsidRPr="0073213A">
        <w:t xml:space="preserve"> </w:t>
      </w:r>
      <w:proofErr w:type="spellStart"/>
      <w:r w:rsidRPr="0073213A">
        <w:t>Soudha</w:t>
      </w:r>
      <w:proofErr w:type="spellEnd"/>
      <w:r w:rsidRPr="0073213A">
        <w:t>/Hyderabad.</w:t>
      </w:r>
      <w:proofErr w:type="gramEnd"/>
    </w:p>
    <w:p w:rsidR="00AE712D" w:rsidRPr="0073213A" w:rsidRDefault="00AE712D" w:rsidP="003F281A">
      <w:pPr>
        <w:spacing w:line="360" w:lineRule="auto"/>
        <w:jc w:val="both"/>
      </w:pPr>
      <w:proofErr w:type="gramStart"/>
      <w:r w:rsidRPr="0073213A">
        <w:t>The Executive Director/Finance</w:t>
      </w:r>
      <w:r w:rsidR="00053005" w:rsidRPr="0073213A">
        <w:t>/</w:t>
      </w:r>
      <w:proofErr w:type="spellStart"/>
      <w:r w:rsidR="00053005" w:rsidRPr="0073213A">
        <w:t>Vidyut</w:t>
      </w:r>
      <w:proofErr w:type="spellEnd"/>
      <w:r w:rsidR="00053005" w:rsidRPr="0073213A">
        <w:t xml:space="preserve"> </w:t>
      </w:r>
      <w:proofErr w:type="spellStart"/>
      <w:r w:rsidR="00053005" w:rsidRPr="0073213A">
        <w:t>Soudha</w:t>
      </w:r>
      <w:proofErr w:type="spellEnd"/>
      <w:r w:rsidR="00053005" w:rsidRPr="0073213A">
        <w:t>/Hyderabad.</w:t>
      </w:r>
      <w:proofErr w:type="gramEnd"/>
    </w:p>
    <w:p w:rsidR="00537DEE" w:rsidRPr="0073213A" w:rsidRDefault="00537DEE" w:rsidP="003F281A">
      <w:pPr>
        <w:spacing w:line="360" w:lineRule="auto"/>
        <w:jc w:val="both"/>
      </w:pPr>
      <w:proofErr w:type="gramStart"/>
      <w:r w:rsidRPr="0073213A">
        <w:t>Personal Secretary to the Chairman &amp; Managing Director.</w:t>
      </w:r>
      <w:proofErr w:type="gramEnd"/>
    </w:p>
    <w:p w:rsidR="00537DEE" w:rsidRPr="0073213A" w:rsidRDefault="00537DEE" w:rsidP="003F281A">
      <w:pPr>
        <w:spacing w:line="360" w:lineRule="auto"/>
        <w:jc w:val="both"/>
      </w:pPr>
      <w:r w:rsidRPr="0073213A">
        <w:t>Personal Secretary to the Joint Managing Director</w:t>
      </w:r>
      <w:proofErr w:type="gramStart"/>
      <w:r w:rsidRPr="0073213A">
        <w:t>/(</w:t>
      </w:r>
      <w:proofErr w:type="gramEnd"/>
      <w:r w:rsidRPr="0073213A">
        <w:t>Commercial</w:t>
      </w:r>
      <w:r w:rsidR="00A909A5" w:rsidRPr="0073213A">
        <w:t>&amp; HRD</w:t>
      </w:r>
      <w:r w:rsidRPr="0073213A">
        <w:t>).</w:t>
      </w:r>
    </w:p>
    <w:p w:rsidR="00537DEE" w:rsidRPr="0073213A" w:rsidRDefault="00A909A5" w:rsidP="003F281A">
      <w:pPr>
        <w:spacing w:line="360" w:lineRule="auto"/>
        <w:jc w:val="both"/>
      </w:pPr>
      <w:proofErr w:type="gramStart"/>
      <w:r w:rsidRPr="0073213A">
        <w:t>PS</w:t>
      </w:r>
      <w:r w:rsidR="00537DEE" w:rsidRPr="0073213A">
        <w:t xml:space="preserve"> to the Joint Managing Director/Vigilance &amp; Security.</w:t>
      </w:r>
      <w:proofErr w:type="gramEnd"/>
    </w:p>
    <w:p w:rsidR="00537DEE" w:rsidRPr="0073213A" w:rsidRDefault="00537DEE" w:rsidP="003F281A">
      <w:pPr>
        <w:spacing w:line="360" w:lineRule="auto"/>
        <w:jc w:val="both"/>
      </w:pPr>
      <w:r w:rsidRPr="0073213A">
        <w:t xml:space="preserve">Personal Secretary to the Director/Finance </w:t>
      </w:r>
    </w:p>
    <w:p w:rsidR="00537DEE" w:rsidRPr="0073213A" w:rsidRDefault="0034064A" w:rsidP="003F281A">
      <w:pPr>
        <w:spacing w:line="360" w:lineRule="auto"/>
        <w:jc w:val="both"/>
      </w:pPr>
      <w:r w:rsidRPr="0073213A">
        <w:t>A</w:t>
      </w:r>
      <w:r w:rsidR="00537DEE" w:rsidRPr="0073213A">
        <w:t xml:space="preserve">DE (T) to </w:t>
      </w:r>
      <w:r w:rsidR="00BB22EA" w:rsidRPr="0073213A">
        <w:t>Director/Grid and Transmission Management</w:t>
      </w:r>
    </w:p>
    <w:p w:rsidR="00537DEE" w:rsidRPr="0073213A" w:rsidRDefault="00537DEE" w:rsidP="003F281A">
      <w:pPr>
        <w:spacing w:line="360" w:lineRule="auto"/>
        <w:jc w:val="both"/>
      </w:pPr>
      <w:proofErr w:type="gramStart"/>
      <w:r w:rsidRPr="0073213A">
        <w:t>Personal Secretary to Director/Projects.</w:t>
      </w:r>
      <w:proofErr w:type="gramEnd"/>
    </w:p>
    <w:p w:rsidR="00537DEE" w:rsidRPr="0073213A" w:rsidRDefault="00CB0190" w:rsidP="003F281A">
      <w:pPr>
        <w:spacing w:line="360" w:lineRule="auto"/>
        <w:jc w:val="both"/>
      </w:pPr>
      <w:r w:rsidRPr="0073213A">
        <w:t>T</w:t>
      </w:r>
      <w:r w:rsidR="005E6563" w:rsidRPr="0073213A">
        <w:t>he Chief Engineer/Metro/Rural Hyderabad/Warangal/Vijayawada/</w:t>
      </w:r>
      <w:proofErr w:type="spellStart"/>
      <w:r w:rsidR="005E6563" w:rsidRPr="0073213A">
        <w:t>Kadapa</w:t>
      </w:r>
      <w:proofErr w:type="spellEnd"/>
      <w:r w:rsidR="005E6563" w:rsidRPr="0073213A">
        <w:t>/Visakhapatnam</w:t>
      </w:r>
    </w:p>
    <w:p w:rsidR="00BB22EA" w:rsidRPr="0073213A" w:rsidRDefault="00AE712D" w:rsidP="003F281A">
      <w:pPr>
        <w:spacing w:line="360" w:lineRule="auto"/>
        <w:jc w:val="both"/>
      </w:pPr>
      <w:r w:rsidRPr="0073213A">
        <w:t>All the Superintending Engineers/TLC/TL&amp;SS</w:t>
      </w:r>
    </w:p>
    <w:p w:rsidR="00537DEE" w:rsidRPr="0073213A" w:rsidRDefault="00537DEE" w:rsidP="003F281A">
      <w:pPr>
        <w:spacing w:line="360" w:lineRule="auto"/>
        <w:jc w:val="both"/>
      </w:pPr>
      <w:r w:rsidRPr="0073213A">
        <w:t>Central Record Section and stock file</w:t>
      </w:r>
    </w:p>
    <w:p w:rsidR="0063627B" w:rsidRPr="0073213A" w:rsidRDefault="00537DEE" w:rsidP="003F281A">
      <w:pPr>
        <w:spacing w:line="360" w:lineRule="auto"/>
        <w:jc w:val="both"/>
      </w:pPr>
      <w:r w:rsidRPr="0073213A">
        <w:t>T.O.O Section.</w:t>
      </w:r>
    </w:p>
    <w:sectPr w:rsidR="0063627B" w:rsidRPr="0073213A" w:rsidSect="007A2D49">
      <w:footerReference w:type="default" r:id="rId8"/>
      <w:pgSz w:w="11909" w:h="16834" w:code="9"/>
      <w:pgMar w:top="810" w:right="994" w:bottom="709" w:left="1354"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36D" w:rsidRDefault="006C236D" w:rsidP="00361589">
      <w:r>
        <w:separator/>
      </w:r>
    </w:p>
  </w:endnote>
  <w:endnote w:type="continuationSeparator" w:id="0">
    <w:p w:rsidR="006C236D" w:rsidRDefault="006C236D" w:rsidP="003615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61F" w:rsidRDefault="0058361F" w:rsidP="000400A6">
    <w:pPr>
      <w:pStyle w:val="Footer"/>
      <w:jc w:val="right"/>
    </w:pPr>
    <w:r>
      <w:t xml:space="preserve">Page </w:t>
    </w:r>
    <w:r w:rsidR="002F2005">
      <w:fldChar w:fldCharType="begin"/>
    </w:r>
    <w:r>
      <w:instrText xml:space="preserve"> PAGE   \* MERGEFORMAT </w:instrText>
    </w:r>
    <w:r w:rsidR="002F2005">
      <w:fldChar w:fldCharType="separate"/>
    </w:r>
    <w:r w:rsidR="00644251">
      <w:rPr>
        <w:noProof/>
      </w:rPr>
      <w:t>1</w:t>
    </w:r>
    <w:r w:rsidR="002F2005">
      <w:fldChar w:fldCharType="end"/>
    </w:r>
    <w:r w:rsidR="006E61AB">
      <w:t xml:space="preserve"> </w:t>
    </w:r>
    <w:proofErr w:type="gramStart"/>
    <w:r>
      <w:t xml:space="preserve">of  </w:t>
    </w:r>
    <w:proofErr w:type="gramEnd"/>
    <w:fldSimple w:instr=" NUMPAGES   \* MERGEFORMAT ">
      <w:r w:rsidR="00644251">
        <w:rPr>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36D" w:rsidRDefault="006C236D" w:rsidP="00361589">
      <w:r>
        <w:separator/>
      </w:r>
    </w:p>
  </w:footnote>
  <w:footnote w:type="continuationSeparator" w:id="0">
    <w:p w:rsidR="006C236D" w:rsidRDefault="006C236D" w:rsidP="003615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079B5"/>
    <w:multiLevelType w:val="hybridMultilevel"/>
    <w:tmpl w:val="10CCB9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7DAD1968"/>
    <w:multiLevelType w:val="hybridMultilevel"/>
    <w:tmpl w:val="C9287814"/>
    <w:lvl w:ilvl="0" w:tplc="9F145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rsids>
    <w:rsidRoot w:val="00AE0AA9"/>
    <w:rsid w:val="00001977"/>
    <w:rsid w:val="000024B6"/>
    <w:rsid w:val="000032E1"/>
    <w:rsid w:val="00003B26"/>
    <w:rsid w:val="00004539"/>
    <w:rsid w:val="000063BF"/>
    <w:rsid w:val="00010286"/>
    <w:rsid w:val="00010F8D"/>
    <w:rsid w:val="0001110F"/>
    <w:rsid w:val="00012005"/>
    <w:rsid w:val="0002220A"/>
    <w:rsid w:val="00023E14"/>
    <w:rsid w:val="0002431B"/>
    <w:rsid w:val="000246CE"/>
    <w:rsid w:val="00024923"/>
    <w:rsid w:val="00024B79"/>
    <w:rsid w:val="000352DD"/>
    <w:rsid w:val="00037DBB"/>
    <w:rsid w:val="000400A6"/>
    <w:rsid w:val="000425A4"/>
    <w:rsid w:val="00042863"/>
    <w:rsid w:val="00042FAB"/>
    <w:rsid w:val="00044AFB"/>
    <w:rsid w:val="00046773"/>
    <w:rsid w:val="00046937"/>
    <w:rsid w:val="000479E7"/>
    <w:rsid w:val="00047EA2"/>
    <w:rsid w:val="000512B2"/>
    <w:rsid w:val="00052494"/>
    <w:rsid w:val="00053005"/>
    <w:rsid w:val="0005566C"/>
    <w:rsid w:val="0005686B"/>
    <w:rsid w:val="000645C0"/>
    <w:rsid w:val="000666B8"/>
    <w:rsid w:val="0007139B"/>
    <w:rsid w:val="00071B18"/>
    <w:rsid w:val="00072BFF"/>
    <w:rsid w:val="00074AAE"/>
    <w:rsid w:val="00077888"/>
    <w:rsid w:val="000800C0"/>
    <w:rsid w:val="00086444"/>
    <w:rsid w:val="0009005D"/>
    <w:rsid w:val="00091291"/>
    <w:rsid w:val="00091314"/>
    <w:rsid w:val="00094742"/>
    <w:rsid w:val="000969F5"/>
    <w:rsid w:val="000A18C0"/>
    <w:rsid w:val="000A2681"/>
    <w:rsid w:val="000A3660"/>
    <w:rsid w:val="000A43BD"/>
    <w:rsid w:val="000A53FA"/>
    <w:rsid w:val="000A6C7B"/>
    <w:rsid w:val="000A72D1"/>
    <w:rsid w:val="000A7534"/>
    <w:rsid w:val="000B1029"/>
    <w:rsid w:val="000B10FC"/>
    <w:rsid w:val="000B38BB"/>
    <w:rsid w:val="000B479A"/>
    <w:rsid w:val="000B5C80"/>
    <w:rsid w:val="000B66EC"/>
    <w:rsid w:val="000C2755"/>
    <w:rsid w:val="000C2F70"/>
    <w:rsid w:val="000C3BB5"/>
    <w:rsid w:val="000C5D2C"/>
    <w:rsid w:val="000C6A91"/>
    <w:rsid w:val="000C6FC8"/>
    <w:rsid w:val="000D2EDB"/>
    <w:rsid w:val="000D33D3"/>
    <w:rsid w:val="000D3830"/>
    <w:rsid w:val="000E0A0B"/>
    <w:rsid w:val="000E2BBC"/>
    <w:rsid w:val="000E2CC5"/>
    <w:rsid w:val="000F1010"/>
    <w:rsid w:val="000F1D78"/>
    <w:rsid w:val="000F25A7"/>
    <w:rsid w:val="000F28A3"/>
    <w:rsid w:val="000F2FD8"/>
    <w:rsid w:val="000F5E2D"/>
    <w:rsid w:val="00101162"/>
    <w:rsid w:val="00101A62"/>
    <w:rsid w:val="00101E89"/>
    <w:rsid w:val="00103330"/>
    <w:rsid w:val="00107309"/>
    <w:rsid w:val="001106C3"/>
    <w:rsid w:val="00113223"/>
    <w:rsid w:val="00114BC5"/>
    <w:rsid w:val="00116BF0"/>
    <w:rsid w:val="00116F82"/>
    <w:rsid w:val="001224CB"/>
    <w:rsid w:val="001239ED"/>
    <w:rsid w:val="0012405F"/>
    <w:rsid w:val="00124E3C"/>
    <w:rsid w:val="001254E5"/>
    <w:rsid w:val="00127187"/>
    <w:rsid w:val="001362E5"/>
    <w:rsid w:val="00144FD8"/>
    <w:rsid w:val="00147D91"/>
    <w:rsid w:val="00153078"/>
    <w:rsid w:val="001537F0"/>
    <w:rsid w:val="00160FBC"/>
    <w:rsid w:val="00165CAA"/>
    <w:rsid w:val="00170BFF"/>
    <w:rsid w:val="001755AD"/>
    <w:rsid w:val="00176B20"/>
    <w:rsid w:val="001773EC"/>
    <w:rsid w:val="00181242"/>
    <w:rsid w:val="001832E1"/>
    <w:rsid w:val="00183A7C"/>
    <w:rsid w:val="00186EA1"/>
    <w:rsid w:val="00187774"/>
    <w:rsid w:val="0019104F"/>
    <w:rsid w:val="0019167A"/>
    <w:rsid w:val="00191DBC"/>
    <w:rsid w:val="00191E14"/>
    <w:rsid w:val="00193741"/>
    <w:rsid w:val="0019394A"/>
    <w:rsid w:val="0019458F"/>
    <w:rsid w:val="00196ADF"/>
    <w:rsid w:val="00197E3A"/>
    <w:rsid w:val="001A1BC0"/>
    <w:rsid w:val="001A3545"/>
    <w:rsid w:val="001A38C4"/>
    <w:rsid w:val="001A3EDA"/>
    <w:rsid w:val="001B2255"/>
    <w:rsid w:val="001B2F83"/>
    <w:rsid w:val="001B3FE7"/>
    <w:rsid w:val="001B70B8"/>
    <w:rsid w:val="001C19D0"/>
    <w:rsid w:val="001C245A"/>
    <w:rsid w:val="001C3D86"/>
    <w:rsid w:val="001C6B4C"/>
    <w:rsid w:val="001D091C"/>
    <w:rsid w:val="001D3DE1"/>
    <w:rsid w:val="001D5D95"/>
    <w:rsid w:val="001D79F8"/>
    <w:rsid w:val="001E0175"/>
    <w:rsid w:val="001E0A9B"/>
    <w:rsid w:val="001E0D95"/>
    <w:rsid w:val="001E1D4C"/>
    <w:rsid w:val="001E5A9C"/>
    <w:rsid w:val="001E6B90"/>
    <w:rsid w:val="001E78D8"/>
    <w:rsid w:val="001F3EFC"/>
    <w:rsid w:val="0020178F"/>
    <w:rsid w:val="00202252"/>
    <w:rsid w:val="00206FBD"/>
    <w:rsid w:val="002076A6"/>
    <w:rsid w:val="002118E3"/>
    <w:rsid w:val="002146E9"/>
    <w:rsid w:val="00214C46"/>
    <w:rsid w:val="002157AF"/>
    <w:rsid w:val="00215901"/>
    <w:rsid w:val="0022120B"/>
    <w:rsid w:val="002215B4"/>
    <w:rsid w:val="00221707"/>
    <w:rsid w:val="0022592D"/>
    <w:rsid w:val="00225B9E"/>
    <w:rsid w:val="00226BF8"/>
    <w:rsid w:val="00231273"/>
    <w:rsid w:val="002318AB"/>
    <w:rsid w:val="00232D68"/>
    <w:rsid w:val="002372FE"/>
    <w:rsid w:val="00240E48"/>
    <w:rsid w:val="00241FB9"/>
    <w:rsid w:val="00243C21"/>
    <w:rsid w:val="00244409"/>
    <w:rsid w:val="00245678"/>
    <w:rsid w:val="00253471"/>
    <w:rsid w:val="00262068"/>
    <w:rsid w:val="00265485"/>
    <w:rsid w:val="00266F5C"/>
    <w:rsid w:val="0026789A"/>
    <w:rsid w:val="002713A5"/>
    <w:rsid w:val="00271724"/>
    <w:rsid w:val="00272AAA"/>
    <w:rsid w:val="002733CF"/>
    <w:rsid w:val="00275348"/>
    <w:rsid w:val="002775F3"/>
    <w:rsid w:val="00282C67"/>
    <w:rsid w:val="0028458D"/>
    <w:rsid w:val="0028699B"/>
    <w:rsid w:val="00290457"/>
    <w:rsid w:val="0029056E"/>
    <w:rsid w:val="00292BDF"/>
    <w:rsid w:val="002946DE"/>
    <w:rsid w:val="002976DF"/>
    <w:rsid w:val="002A24BD"/>
    <w:rsid w:val="002A47E1"/>
    <w:rsid w:val="002A4C98"/>
    <w:rsid w:val="002A53E5"/>
    <w:rsid w:val="002A5487"/>
    <w:rsid w:val="002A7753"/>
    <w:rsid w:val="002B115E"/>
    <w:rsid w:val="002B515A"/>
    <w:rsid w:val="002B7620"/>
    <w:rsid w:val="002C0675"/>
    <w:rsid w:val="002C2348"/>
    <w:rsid w:val="002C2838"/>
    <w:rsid w:val="002C3A29"/>
    <w:rsid w:val="002C476F"/>
    <w:rsid w:val="002C5AA6"/>
    <w:rsid w:val="002D505D"/>
    <w:rsid w:val="002E0687"/>
    <w:rsid w:val="002E0870"/>
    <w:rsid w:val="002E120B"/>
    <w:rsid w:val="002E24B3"/>
    <w:rsid w:val="002E33CF"/>
    <w:rsid w:val="002E3F6A"/>
    <w:rsid w:val="002E4AA0"/>
    <w:rsid w:val="002E66AD"/>
    <w:rsid w:val="002F1ADC"/>
    <w:rsid w:val="002F2005"/>
    <w:rsid w:val="002F37AA"/>
    <w:rsid w:val="002F5C64"/>
    <w:rsid w:val="002F69A2"/>
    <w:rsid w:val="0030024F"/>
    <w:rsid w:val="0030149C"/>
    <w:rsid w:val="0030240E"/>
    <w:rsid w:val="00305AF9"/>
    <w:rsid w:val="0031686B"/>
    <w:rsid w:val="0031690C"/>
    <w:rsid w:val="00321E54"/>
    <w:rsid w:val="003254F4"/>
    <w:rsid w:val="00325822"/>
    <w:rsid w:val="003272DE"/>
    <w:rsid w:val="00327E83"/>
    <w:rsid w:val="003317F9"/>
    <w:rsid w:val="0033238B"/>
    <w:rsid w:val="0033558D"/>
    <w:rsid w:val="003367A0"/>
    <w:rsid w:val="00337FF8"/>
    <w:rsid w:val="0034064A"/>
    <w:rsid w:val="00343C20"/>
    <w:rsid w:val="0034456E"/>
    <w:rsid w:val="00344718"/>
    <w:rsid w:val="00344D69"/>
    <w:rsid w:val="00345E6D"/>
    <w:rsid w:val="00352576"/>
    <w:rsid w:val="00355BB5"/>
    <w:rsid w:val="00356532"/>
    <w:rsid w:val="0036012F"/>
    <w:rsid w:val="00361589"/>
    <w:rsid w:val="00363FF2"/>
    <w:rsid w:val="003663E8"/>
    <w:rsid w:val="003709E3"/>
    <w:rsid w:val="003715A3"/>
    <w:rsid w:val="003726EA"/>
    <w:rsid w:val="00374D3B"/>
    <w:rsid w:val="00376CF1"/>
    <w:rsid w:val="00385D18"/>
    <w:rsid w:val="00387E26"/>
    <w:rsid w:val="00391BEA"/>
    <w:rsid w:val="00391FF6"/>
    <w:rsid w:val="003927EA"/>
    <w:rsid w:val="00394250"/>
    <w:rsid w:val="00394C92"/>
    <w:rsid w:val="00397266"/>
    <w:rsid w:val="003A2071"/>
    <w:rsid w:val="003A2B5E"/>
    <w:rsid w:val="003A3256"/>
    <w:rsid w:val="003A58F7"/>
    <w:rsid w:val="003A63DB"/>
    <w:rsid w:val="003A654B"/>
    <w:rsid w:val="003B04F3"/>
    <w:rsid w:val="003B0A9F"/>
    <w:rsid w:val="003B195C"/>
    <w:rsid w:val="003B2BCF"/>
    <w:rsid w:val="003B37B6"/>
    <w:rsid w:val="003B3CEA"/>
    <w:rsid w:val="003B466F"/>
    <w:rsid w:val="003B4E8F"/>
    <w:rsid w:val="003B524A"/>
    <w:rsid w:val="003B6345"/>
    <w:rsid w:val="003C0372"/>
    <w:rsid w:val="003C0966"/>
    <w:rsid w:val="003C29B0"/>
    <w:rsid w:val="003C50A3"/>
    <w:rsid w:val="003C6BA7"/>
    <w:rsid w:val="003D3C43"/>
    <w:rsid w:val="003D4434"/>
    <w:rsid w:val="003E1ABA"/>
    <w:rsid w:val="003E23CF"/>
    <w:rsid w:val="003E72A3"/>
    <w:rsid w:val="003E73E6"/>
    <w:rsid w:val="003E7402"/>
    <w:rsid w:val="003F05C5"/>
    <w:rsid w:val="003F0890"/>
    <w:rsid w:val="003F281A"/>
    <w:rsid w:val="003F2BDA"/>
    <w:rsid w:val="003F5164"/>
    <w:rsid w:val="003F6F75"/>
    <w:rsid w:val="003F71E3"/>
    <w:rsid w:val="004117A4"/>
    <w:rsid w:val="00411A0B"/>
    <w:rsid w:val="00413FEF"/>
    <w:rsid w:val="004150DC"/>
    <w:rsid w:val="00415C42"/>
    <w:rsid w:val="004205A1"/>
    <w:rsid w:val="004210AE"/>
    <w:rsid w:val="004215DD"/>
    <w:rsid w:val="00423505"/>
    <w:rsid w:val="004252FF"/>
    <w:rsid w:val="00426F7F"/>
    <w:rsid w:val="00427102"/>
    <w:rsid w:val="004278F9"/>
    <w:rsid w:val="00427C8B"/>
    <w:rsid w:val="00430A87"/>
    <w:rsid w:val="00430F16"/>
    <w:rsid w:val="004328D1"/>
    <w:rsid w:val="00434E7A"/>
    <w:rsid w:val="0043724F"/>
    <w:rsid w:val="00440017"/>
    <w:rsid w:val="004402F3"/>
    <w:rsid w:val="00441372"/>
    <w:rsid w:val="004449F6"/>
    <w:rsid w:val="004522C9"/>
    <w:rsid w:val="00453AFC"/>
    <w:rsid w:val="00455476"/>
    <w:rsid w:val="00460873"/>
    <w:rsid w:val="004609BD"/>
    <w:rsid w:val="00461D0C"/>
    <w:rsid w:val="00466967"/>
    <w:rsid w:val="004671AA"/>
    <w:rsid w:val="00467770"/>
    <w:rsid w:val="00471733"/>
    <w:rsid w:val="00475405"/>
    <w:rsid w:val="004818BD"/>
    <w:rsid w:val="004821BA"/>
    <w:rsid w:val="00482BFD"/>
    <w:rsid w:val="00484191"/>
    <w:rsid w:val="004857C9"/>
    <w:rsid w:val="0048684D"/>
    <w:rsid w:val="00491D39"/>
    <w:rsid w:val="00492843"/>
    <w:rsid w:val="00493914"/>
    <w:rsid w:val="00494857"/>
    <w:rsid w:val="00496F58"/>
    <w:rsid w:val="004A1644"/>
    <w:rsid w:val="004A3E58"/>
    <w:rsid w:val="004A5BD5"/>
    <w:rsid w:val="004A5CE0"/>
    <w:rsid w:val="004B0611"/>
    <w:rsid w:val="004B2091"/>
    <w:rsid w:val="004C164F"/>
    <w:rsid w:val="004C3C37"/>
    <w:rsid w:val="004C4AA0"/>
    <w:rsid w:val="004D2921"/>
    <w:rsid w:val="004E163B"/>
    <w:rsid w:val="004E3EF0"/>
    <w:rsid w:val="004E7DB0"/>
    <w:rsid w:val="004F0659"/>
    <w:rsid w:val="004F2622"/>
    <w:rsid w:val="004F45B7"/>
    <w:rsid w:val="004F5BE5"/>
    <w:rsid w:val="004F76BB"/>
    <w:rsid w:val="005042CB"/>
    <w:rsid w:val="00504397"/>
    <w:rsid w:val="005049F4"/>
    <w:rsid w:val="00507B99"/>
    <w:rsid w:val="00513901"/>
    <w:rsid w:val="00513AFC"/>
    <w:rsid w:val="005157FA"/>
    <w:rsid w:val="0051627D"/>
    <w:rsid w:val="005179C5"/>
    <w:rsid w:val="0052133E"/>
    <w:rsid w:val="0052239C"/>
    <w:rsid w:val="00523192"/>
    <w:rsid w:val="0053024C"/>
    <w:rsid w:val="005370C5"/>
    <w:rsid w:val="00537DEE"/>
    <w:rsid w:val="00543FAC"/>
    <w:rsid w:val="00546247"/>
    <w:rsid w:val="00550652"/>
    <w:rsid w:val="00551204"/>
    <w:rsid w:val="005529D7"/>
    <w:rsid w:val="005547CB"/>
    <w:rsid w:val="00556836"/>
    <w:rsid w:val="00556A2C"/>
    <w:rsid w:val="00557004"/>
    <w:rsid w:val="00557EF0"/>
    <w:rsid w:val="0056696E"/>
    <w:rsid w:val="00567F07"/>
    <w:rsid w:val="005706B4"/>
    <w:rsid w:val="00570BA3"/>
    <w:rsid w:val="00570D31"/>
    <w:rsid w:val="00570EC8"/>
    <w:rsid w:val="0057259B"/>
    <w:rsid w:val="005757A7"/>
    <w:rsid w:val="0057657C"/>
    <w:rsid w:val="005816E7"/>
    <w:rsid w:val="0058361F"/>
    <w:rsid w:val="00583687"/>
    <w:rsid w:val="00586F95"/>
    <w:rsid w:val="00587B22"/>
    <w:rsid w:val="0059258E"/>
    <w:rsid w:val="0059382C"/>
    <w:rsid w:val="00594D0E"/>
    <w:rsid w:val="00595258"/>
    <w:rsid w:val="00595EF7"/>
    <w:rsid w:val="00596D45"/>
    <w:rsid w:val="00596DCB"/>
    <w:rsid w:val="005A0CEB"/>
    <w:rsid w:val="005A1004"/>
    <w:rsid w:val="005A2785"/>
    <w:rsid w:val="005A3AD5"/>
    <w:rsid w:val="005A461E"/>
    <w:rsid w:val="005A507C"/>
    <w:rsid w:val="005A5845"/>
    <w:rsid w:val="005A5D17"/>
    <w:rsid w:val="005A5DAE"/>
    <w:rsid w:val="005B4129"/>
    <w:rsid w:val="005B5A02"/>
    <w:rsid w:val="005B7C69"/>
    <w:rsid w:val="005C144E"/>
    <w:rsid w:val="005C21D6"/>
    <w:rsid w:val="005C4DB6"/>
    <w:rsid w:val="005C62E3"/>
    <w:rsid w:val="005C6886"/>
    <w:rsid w:val="005D0C6D"/>
    <w:rsid w:val="005D3A2B"/>
    <w:rsid w:val="005D5DC1"/>
    <w:rsid w:val="005D68CF"/>
    <w:rsid w:val="005D6C40"/>
    <w:rsid w:val="005D6DD9"/>
    <w:rsid w:val="005D6E4C"/>
    <w:rsid w:val="005E29A8"/>
    <w:rsid w:val="005E3B75"/>
    <w:rsid w:val="005E426A"/>
    <w:rsid w:val="005E458C"/>
    <w:rsid w:val="005E4647"/>
    <w:rsid w:val="005E4B92"/>
    <w:rsid w:val="005E5121"/>
    <w:rsid w:val="005E6563"/>
    <w:rsid w:val="005F5AD4"/>
    <w:rsid w:val="006000DF"/>
    <w:rsid w:val="00600767"/>
    <w:rsid w:val="00605D2F"/>
    <w:rsid w:val="00606122"/>
    <w:rsid w:val="00612BED"/>
    <w:rsid w:val="00613AEB"/>
    <w:rsid w:val="00613C4A"/>
    <w:rsid w:val="006234A6"/>
    <w:rsid w:val="00625C21"/>
    <w:rsid w:val="00627978"/>
    <w:rsid w:val="00627A03"/>
    <w:rsid w:val="00635E45"/>
    <w:rsid w:val="00636238"/>
    <w:rsid w:val="0063627B"/>
    <w:rsid w:val="00640582"/>
    <w:rsid w:val="00641708"/>
    <w:rsid w:val="00641D8A"/>
    <w:rsid w:val="00642590"/>
    <w:rsid w:val="00644251"/>
    <w:rsid w:val="006446FD"/>
    <w:rsid w:val="00644944"/>
    <w:rsid w:val="0065192D"/>
    <w:rsid w:val="006523D4"/>
    <w:rsid w:val="0065319F"/>
    <w:rsid w:val="00653F99"/>
    <w:rsid w:val="0065459C"/>
    <w:rsid w:val="00655222"/>
    <w:rsid w:val="006564BD"/>
    <w:rsid w:val="006613AE"/>
    <w:rsid w:val="0066217A"/>
    <w:rsid w:val="00662AFB"/>
    <w:rsid w:val="006654A9"/>
    <w:rsid w:val="00665863"/>
    <w:rsid w:val="00667321"/>
    <w:rsid w:val="0067153F"/>
    <w:rsid w:val="00673502"/>
    <w:rsid w:val="0067784C"/>
    <w:rsid w:val="00681A51"/>
    <w:rsid w:val="00681B31"/>
    <w:rsid w:val="00682373"/>
    <w:rsid w:val="00683B4D"/>
    <w:rsid w:val="006845F7"/>
    <w:rsid w:val="00684ACB"/>
    <w:rsid w:val="00685C9D"/>
    <w:rsid w:val="00686E13"/>
    <w:rsid w:val="006875BC"/>
    <w:rsid w:val="006904D6"/>
    <w:rsid w:val="0069289B"/>
    <w:rsid w:val="006959B0"/>
    <w:rsid w:val="00695D25"/>
    <w:rsid w:val="00696431"/>
    <w:rsid w:val="006A1DA6"/>
    <w:rsid w:val="006A5C38"/>
    <w:rsid w:val="006A6266"/>
    <w:rsid w:val="006A7628"/>
    <w:rsid w:val="006A77A5"/>
    <w:rsid w:val="006B0151"/>
    <w:rsid w:val="006B77D4"/>
    <w:rsid w:val="006C236D"/>
    <w:rsid w:val="006C23D5"/>
    <w:rsid w:val="006C29EC"/>
    <w:rsid w:val="006C3EE0"/>
    <w:rsid w:val="006C4C8F"/>
    <w:rsid w:val="006C6B2A"/>
    <w:rsid w:val="006D29C3"/>
    <w:rsid w:val="006D4B7A"/>
    <w:rsid w:val="006D50D9"/>
    <w:rsid w:val="006D5E6A"/>
    <w:rsid w:val="006E056C"/>
    <w:rsid w:val="006E61AB"/>
    <w:rsid w:val="006E6EE1"/>
    <w:rsid w:val="006F18AA"/>
    <w:rsid w:val="006F28FE"/>
    <w:rsid w:val="006F611C"/>
    <w:rsid w:val="006F6B6A"/>
    <w:rsid w:val="00701E3F"/>
    <w:rsid w:val="007027C4"/>
    <w:rsid w:val="00713175"/>
    <w:rsid w:val="007141CD"/>
    <w:rsid w:val="007150F2"/>
    <w:rsid w:val="00716915"/>
    <w:rsid w:val="007175C4"/>
    <w:rsid w:val="00720D09"/>
    <w:rsid w:val="00725CD8"/>
    <w:rsid w:val="0073213A"/>
    <w:rsid w:val="00742B8F"/>
    <w:rsid w:val="00743B91"/>
    <w:rsid w:val="007454E3"/>
    <w:rsid w:val="0074580C"/>
    <w:rsid w:val="007459C4"/>
    <w:rsid w:val="00745C4A"/>
    <w:rsid w:val="00747375"/>
    <w:rsid w:val="00750297"/>
    <w:rsid w:val="00750BFE"/>
    <w:rsid w:val="007541DF"/>
    <w:rsid w:val="0075562C"/>
    <w:rsid w:val="007560C6"/>
    <w:rsid w:val="007622F1"/>
    <w:rsid w:val="007714D4"/>
    <w:rsid w:val="007722E1"/>
    <w:rsid w:val="00782209"/>
    <w:rsid w:val="007879E6"/>
    <w:rsid w:val="00791791"/>
    <w:rsid w:val="00797F56"/>
    <w:rsid w:val="007A2D49"/>
    <w:rsid w:val="007A4A0A"/>
    <w:rsid w:val="007A5EAA"/>
    <w:rsid w:val="007A7286"/>
    <w:rsid w:val="007B026A"/>
    <w:rsid w:val="007B3016"/>
    <w:rsid w:val="007B4338"/>
    <w:rsid w:val="007B543E"/>
    <w:rsid w:val="007D0DB2"/>
    <w:rsid w:val="007D242A"/>
    <w:rsid w:val="007D2AEB"/>
    <w:rsid w:val="007D3140"/>
    <w:rsid w:val="007D7347"/>
    <w:rsid w:val="007E1DDC"/>
    <w:rsid w:val="007E1F1D"/>
    <w:rsid w:val="007E43F7"/>
    <w:rsid w:val="007E65C8"/>
    <w:rsid w:val="007E6BAD"/>
    <w:rsid w:val="007F304D"/>
    <w:rsid w:val="007F6701"/>
    <w:rsid w:val="007F692B"/>
    <w:rsid w:val="00800A23"/>
    <w:rsid w:val="00801078"/>
    <w:rsid w:val="00801E17"/>
    <w:rsid w:val="00802AA3"/>
    <w:rsid w:val="00806888"/>
    <w:rsid w:val="00806D05"/>
    <w:rsid w:val="00807B01"/>
    <w:rsid w:val="00812AD5"/>
    <w:rsid w:val="008212B5"/>
    <w:rsid w:val="00824157"/>
    <w:rsid w:val="00825729"/>
    <w:rsid w:val="00827614"/>
    <w:rsid w:val="00830C71"/>
    <w:rsid w:val="00832546"/>
    <w:rsid w:val="0083575B"/>
    <w:rsid w:val="008373AF"/>
    <w:rsid w:val="00840E59"/>
    <w:rsid w:val="008441E5"/>
    <w:rsid w:val="00846DEE"/>
    <w:rsid w:val="00847B39"/>
    <w:rsid w:val="00850AD2"/>
    <w:rsid w:val="00851561"/>
    <w:rsid w:val="00852D89"/>
    <w:rsid w:val="00856A91"/>
    <w:rsid w:val="008664FA"/>
    <w:rsid w:val="008672F8"/>
    <w:rsid w:val="00867D07"/>
    <w:rsid w:val="0087051E"/>
    <w:rsid w:val="00870DE6"/>
    <w:rsid w:val="00874224"/>
    <w:rsid w:val="008749C0"/>
    <w:rsid w:val="00874D3F"/>
    <w:rsid w:val="00877C3E"/>
    <w:rsid w:val="00877E8B"/>
    <w:rsid w:val="00880928"/>
    <w:rsid w:val="00882414"/>
    <w:rsid w:val="00884FF1"/>
    <w:rsid w:val="008854D9"/>
    <w:rsid w:val="00891FCB"/>
    <w:rsid w:val="00891FDC"/>
    <w:rsid w:val="008A1E0F"/>
    <w:rsid w:val="008B16EA"/>
    <w:rsid w:val="008B18F5"/>
    <w:rsid w:val="008B1B0E"/>
    <w:rsid w:val="008C217C"/>
    <w:rsid w:val="008C30D5"/>
    <w:rsid w:val="008C332C"/>
    <w:rsid w:val="008C3840"/>
    <w:rsid w:val="008C3EBD"/>
    <w:rsid w:val="008C5BAA"/>
    <w:rsid w:val="008C70FD"/>
    <w:rsid w:val="008D169D"/>
    <w:rsid w:val="008D1851"/>
    <w:rsid w:val="008D51CD"/>
    <w:rsid w:val="008E1F9B"/>
    <w:rsid w:val="008E6AAE"/>
    <w:rsid w:val="008F0658"/>
    <w:rsid w:val="008F0977"/>
    <w:rsid w:val="008F0B8D"/>
    <w:rsid w:val="008F1233"/>
    <w:rsid w:val="008F1B2D"/>
    <w:rsid w:val="008F2426"/>
    <w:rsid w:val="008F2DAC"/>
    <w:rsid w:val="008F48E4"/>
    <w:rsid w:val="008F6605"/>
    <w:rsid w:val="009026BE"/>
    <w:rsid w:val="00904DA5"/>
    <w:rsid w:val="00905FD8"/>
    <w:rsid w:val="00907C19"/>
    <w:rsid w:val="00907DC1"/>
    <w:rsid w:val="00913992"/>
    <w:rsid w:val="00915DBB"/>
    <w:rsid w:val="00920652"/>
    <w:rsid w:val="00920EFD"/>
    <w:rsid w:val="00920F52"/>
    <w:rsid w:val="009218DC"/>
    <w:rsid w:val="00921BBB"/>
    <w:rsid w:val="00921FC2"/>
    <w:rsid w:val="00922181"/>
    <w:rsid w:val="00922ECF"/>
    <w:rsid w:val="00923449"/>
    <w:rsid w:val="00931C4F"/>
    <w:rsid w:val="00932CDF"/>
    <w:rsid w:val="00935DE4"/>
    <w:rsid w:val="00935FA8"/>
    <w:rsid w:val="009369D2"/>
    <w:rsid w:val="00936EEC"/>
    <w:rsid w:val="009432B4"/>
    <w:rsid w:val="0094772F"/>
    <w:rsid w:val="00947B94"/>
    <w:rsid w:val="009506E3"/>
    <w:rsid w:val="009509FC"/>
    <w:rsid w:val="00956A22"/>
    <w:rsid w:val="00961FF7"/>
    <w:rsid w:val="009631F8"/>
    <w:rsid w:val="00964938"/>
    <w:rsid w:val="00964BE8"/>
    <w:rsid w:val="00966C6E"/>
    <w:rsid w:val="00971EDC"/>
    <w:rsid w:val="0097563C"/>
    <w:rsid w:val="009775E7"/>
    <w:rsid w:val="00981422"/>
    <w:rsid w:val="00985AE2"/>
    <w:rsid w:val="009860C6"/>
    <w:rsid w:val="00987275"/>
    <w:rsid w:val="00987513"/>
    <w:rsid w:val="00997AD5"/>
    <w:rsid w:val="009A3418"/>
    <w:rsid w:val="009A3642"/>
    <w:rsid w:val="009A3948"/>
    <w:rsid w:val="009A3D96"/>
    <w:rsid w:val="009A4856"/>
    <w:rsid w:val="009A5D01"/>
    <w:rsid w:val="009B0BB0"/>
    <w:rsid w:val="009B0CEF"/>
    <w:rsid w:val="009B31DC"/>
    <w:rsid w:val="009B349A"/>
    <w:rsid w:val="009B766D"/>
    <w:rsid w:val="009C15EC"/>
    <w:rsid w:val="009C46B5"/>
    <w:rsid w:val="009C4F63"/>
    <w:rsid w:val="009C53FB"/>
    <w:rsid w:val="009C5A53"/>
    <w:rsid w:val="009C5C49"/>
    <w:rsid w:val="009C7196"/>
    <w:rsid w:val="009D01BA"/>
    <w:rsid w:val="009D1C4C"/>
    <w:rsid w:val="009D2746"/>
    <w:rsid w:val="009D3C8E"/>
    <w:rsid w:val="009D3E89"/>
    <w:rsid w:val="009D6A35"/>
    <w:rsid w:val="009D747E"/>
    <w:rsid w:val="009E13CD"/>
    <w:rsid w:val="009E3130"/>
    <w:rsid w:val="009E34B7"/>
    <w:rsid w:val="009E619A"/>
    <w:rsid w:val="009F1B78"/>
    <w:rsid w:val="009F208D"/>
    <w:rsid w:val="009F46A0"/>
    <w:rsid w:val="009F6631"/>
    <w:rsid w:val="009F720B"/>
    <w:rsid w:val="00A00BE9"/>
    <w:rsid w:val="00A00F37"/>
    <w:rsid w:val="00A01171"/>
    <w:rsid w:val="00A021E3"/>
    <w:rsid w:val="00A02F9C"/>
    <w:rsid w:val="00A076FC"/>
    <w:rsid w:val="00A1116E"/>
    <w:rsid w:val="00A111BD"/>
    <w:rsid w:val="00A11D48"/>
    <w:rsid w:val="00A125CB"/>
    <w:rsid w:val="00A13DBE"/>
    <w:rsid w:val="00A149DB"/>
    <w:rsid w:val="00A23C8B"/>
    <w:rsid w:val="00A306E4"/>
    <w:rsid w:val="00A306FF"/>
    <w:rsid w:val="00A323DC"/>
    <w:rsid w:val="00A32619"/>
    <w:rsid w:val="00A33354"/>
    <w:rsid w:val="00A33AB7"/>
    <w:rsid w:val="00A3536D"/>
    <w:rsid w:val="00A35524"/>
    <w:rsid w:val="00A35790"/>
    <w:rsid w:val="00A35C4B"/>
    <w:rsid w:val="00A36911"/>
    <w:rsid w:val="00A36EE6"/>
    <w:rsid w:val="00A42480"/>
    <w:rsid w:val="00A4276F"/>
    <w:rsid w:val="00A435D0"/>
    <w:rsid w:val="00A4488D"/>
    <w:rsid w:val="00A466EA"/>
    <w:rsid w:val="00A50F48"/>
    <w:rsid w:val="00A52191"/>
    <w:rsid w:val="00A54B35"/>
    <w:rsid w:val="00A570D0"/>
    <w:rsid w:val="00A57A3E"/>
    <w:rsid w:val="00A600C7"/>
    <w:rsid w:val="00A6136D"/>
    <w:rsid w:val="00A61789"/>
    <w:rsid w:val="00A65F14"/>
    <w:rsid w:val="00A67116"/>
    <w:rsid w:val="00A6775A"/>
    <w:rsid w:val="00A703E4"/>
    <w:rsid w:val="00A73872"/>
    <w:rsid w:val="00A743EF"/>
    <w:rsid w:val="00A74E99"/>
    <w:rsid w:val="00A76C06"/>
    <w:rsid w:val="00A80709"/>
    <w:rsid w:val="00A83B21"/>
    <w:rsid w:val="00A8443F"/>
    <w:rsid w:val="00A84542"/>
    <w:rsid w:val="00A8578C"/>
    <w:rsid w:val="00A874AB"/>
    <w:rsid w:val="00A909A5"/>
    <w:rsid w:val="00AA1753"/>
    <w:rsid w:val="00AA3DAE"/>
    <w:rsid w:val="00AA5B78"/>
    <w:rsid w:val="00AB0E47"/>
    <w:rsid w:val="00AB24BD"/>
    <w:rsid w:val="00AB76C8"/>
    <w:rsid w:val="00AB7B0E"/>
    <w:rsid w:val="00AC34EF"/>
    <w:rsid w:val="00AC5E97"/>
    <w:rsid w:val="00AC7376"/>
    <w:rsid w:val="00AD115F"/>
    <w:rsid w:val="00AD2013"/>
    <w:rsid w:val="00AD32D7"/>
    <w:rsid w:val="00AD48D8"/>
    <w:rsid w:val="00AD7B30"/>
    <w:rsid w:val="00AE0AA9"/>
    <w:rsid w:val="00AE1E29"/>
    <w:rsid w:val="00AE24B6"/>
    <w:rsid w:val="00AE3917"/>
    <w:rsid w:val="00AE6D2E"/>
    <w:rsid w:val="00AE712D"/>
    <w:rsid w:val="00AF1177"/>
    <w:rsid w:val="00AF2D8C"/>
    <w:rsid w:val="00AF3397"/>
    <w:rsid w:val="00AF5E14"/>
    <w:rsid w:val="00AF6AE8"/>
    <w:rsid w:val="00B0016F"/>
    <w:rsid w:val="00B01ED9"/>
    <w:rsid w:val="00B021AC"/>
    <w:rsid w:val="00B028AD"/>
    <w:rsid w:val="00B0372F"/>
    <w:rsid w:val="00B11031"/>
    <w:rsid w:val="00B1185E"/>
    <w:rsid w:val="00B17177"/>
    <w:rsid w:val="00B21CE7"/>
    <w:rsid w:val="00B34B26"/>
    <w:rsid w:val="00B3551A"/>
    <w:rsid w:val="00B4206E"/>
    <w:rsid w:val="00B44A54"/>
    <w:rsid w:val="00B44C07"/>
    <w:rsid w:val="00B45251"/>
    <w:rsid w:val="00B4622B"/>
    <w:rsid w:val="00B471FE"/>
    <w:rsid w:val="00B512A7"/>
    <w:rsid w:val="00B53487"/>
    <w:rsid w:val="00B541F8"/>
    <w:rsid w:val="00B561D8"/>
    <w:rsid w:val="00B56886"/>
    <w:rsid w:val="00B57FD2"/>
    <w:rsid w:val="00B61D58"/>
    <w:rsid w:val="00B62DD3"/>
    <w:rsid w:val="00B6595B"/>
    <w:rsid w:val="00B6665E"/>
    <w:rsid w:val="00B66FAF"/>
    <w:rsid w:val="00B73440"/>
    <w:rsid w:val="00B75EA4"/>
    <w:rsid w:val="00B765C6"/>
    <w:rsid w:val="00B8015A"/>
    <w:rsid w:val="00B81618"/>
    <w:rsid w:val="00B8322F"/>
    <w:rsid w:val="00B86077"/>
    <w:rsid w:val="00B87828"/>
    <w:rsid w:val="00B92594"/>
    <w:rsid w:val="00B93D15"/>
    <w:rsid w:val="00B94813"/>
    <w:rsid w:val="00B951F9"/>
    <w:rsid w:val="00B95D1C"/>
    <w:rsid w:val="00BA1962"/>
    <w:rsid w:val="00BA362D"/>
    <w:rsid w:val="00BA585C"/>
    <w:rsid w:val="00BA795C"/>
    <w:rsid w:val="00BB22EA"/>
    <w:rsid w:val="00BB3F7B"/>
    <w:rsid w:val="00BB483D"/>
    <w:rsid w:val="00BB48CC"/>
    <w:rsid w:val="00BB53DD"/>
    <w:rsid w:val="00BC1005"/>
    <w:rsid w:val="00BC18A3"/>
    <w:rsid w:val="00BC1DA6"/>
    <w:rsid w:val="00BC494C"/>
    <w:rsid w:val="00BC565F"/>
    <w:rsid w:val="00BC6F28"/>
    <w:rsid w:val="00BD73A9"/>
    <w:rsid w:val="00BE003E"/>
    <w:rsid w:val="00BE1A55"/>
    <w:rsid w:val="00BE20A0"/>
    <w:rsid w:val="00BE2825"/>
    <w:rsid w:val="00BE3B0D"/>
    <w:rsid w:val="00BE762A"/>
    <w:rsid w:val="00BF160E"/>
    <w:rsid w:val="00BF1A20"/>
    <w:rsid w:val="00BF69A7"/>
    <w:rsid w:val="00BF7EEF"/>
    <w:rsid w:val="00C035A2"/>
    <w:rsid w:val="00C0385A"/>
    <w:rsid w:val="00C100B0"/>
    <w:rsid w:val="00C10A1F"/>
    <w:rsid w:val="00C11CE6"/>
    <w:rsid w:val="00C13506"/>
    <w:rsid w:val="00C161CB"/>
    <w:rsid w:val="00C21198"/>
    <w:rsid w:val="00C21B11"/>
    <w:rsid w:val="00C21DB5"/>
    <w:rsid w:val="00C2447F"/>
    <w:rsid w:val="00C260F5"/>
    <w:rsid w:val="00C2723C"/>
    <w:rsid w:val="00C278EC"/>
    <w:rsid w:val="00C30475"/>
    <w:rsid w:val="00C325DB"/>
    <w:rsid w:val="00C37485"/>
    <w:rsid w:val="00C375B2"/>
    <w:rsid w:val="00C37BB9"/>
    <w:rsid w:val="00C42B1C"/>
    <w:rsid w:val="00C4418B"/>
    <w:rsid w:val="00C467F4"/>
    <w:rsid w:val="00C512FC"/>
    <w:rsid w:val="00C5196D"/>
    <w:rsid w:val="00C534AE"/>
    <w:rsid w:val="00C5407D"/>
    <w:rsid w:val="00C55063"/>
    <w:rsid w:val="00C6062F"/>
    <w:rsid w:val="00C60D47"/>
    <w:rsid w:val="00C620C7"/>
    <w:rsid w:val="00C64322"/>
    <w:rsid w:val="00C65348"/>
    <w:rsid w:val="00C67780"/>
    <w:rsid w:val="00C67A98"/>
    <w:rsid w:val="00C71996"/>
    <w:rsid w:val="00C8229A"/>
    <w:rsid w:val="00C90CD8"/>
    <w:rsid w:val="00C93D47"/>
    <w:rsid w:val="00CA095C"/>
    <w:rsid w:val="00CA1249"/>
    <w:rsid w:val="00CA4789"/>
    <w:rsid w:val="00CB0190"/>
    <w:rsid w:val="00CB1287"/>
    <w:rsid w:val="00CB476A"/>
    <w:rsid w:val="00CC1460"/>
    <w:rsid w:val="00CC3D34"/>
    <w:rsid w:val="00CD1831"/>
    <w:rsid w:val="00CD392B"/>
    <w:rsid w:val="00CD4B80"/>
    <w:rsid w:val="00CD4F50"/>
    <w:rsid w:val="00CD77BC"/>
    <w:rsid w:val="00CE0276"/>
    <w:rsid w:val="00CE0C07"/>
    <w:rsid w:val="00CE4DE2"/>
    <w:rsid w:val="00CF0F9B"/>
    <w:rsid w:val="00CF11B6"/>
    <w:rsid w:val="00CF34C2"/>
    <w:rsid w:val="00CF6EA1"/>
    <w:rsid w:val="00CF73DB"/>
    <w:rsid w:val="00D01093"/>
    <w:rsid w:val="00D01C51"/>
    <w:rsid w:val="00D034D3"/>
    <w:rsid w:val="00D03562"/>
    <w:rsid w:val="00D1700F"/>
    <w:rsid w:val="00D17297"/>
    <w:rsid w:val="00D2293E"/>
    <w:rsid w:val="00D22A06"/>
    <w:rsid w:val="00D262FC"/>
    <w:rsid w:val="00D267AE"/>
    <w:rsid w:val="00D26E66"/>
    <w:rsid w:val="00D27002"/>
    <w:rsid w:val="00D2780A"/>
    <w:rsid w:val="00D27CB3"/>
    <w:rsid w:val="00D3028A"/>
    <w:rsid w:val="00D31D57"/>
    <w:rsid w:val="00D3287F"/>
    <w:rsid w:val="00D34F16"/>
    <w:rsid w:val="00D413EF"/>
    <w:rsid w:val="00D41FC9"/>
    <w:rsid w:val="00D43834"/>
    <w:rsid w:val="00D4452B"/>
    <w:rsid w:val="00D506D7"/>
    <w:rsid w:val="00D50B96"/>
    <w:rsid w:val="00D520A6"/>
    <w:rsid w:val="00D53232"/>
    <w:rsid w:val="00D53A8A"/>
    <w:rsid w:val="00D560C2"/>
    <w:rsid w:val="00D571E3"/>
    <w:rsid w:val="00D6010E"/>
    <w:rsid w:val="00D60717"/>
    <w:rsid w:val="00D643ED"/>
    <w:rsid w:val="00D64770"/>
    <w:rsid w:val="00D64ECD"/>
    <w:rsid w:val="00D67752"/>
    <w:rsid w:val="00D67A5F"/>
    <w:rsid w:val="00D731F1"/>
    <w:rsid w:val="00D739CA"/>
    <w:rsid w:val="00D76BC9"/>
    <w:rsid w:val="00D7734F"/>
    <w:rsid w:val="00D8024B"/>
    <w:rsid w:val="00D8262F"/>
    <w:rsid w:val="00D84376"/>
    <w:rsid w:val="00D85971"/>
    <w:rsid w:val="00D933D1"/>
    <w:rsid w:val="00D960F3"/>
    <w:rsid w:val="00D975F4"/>
    <w:rsid w:val="00D97A02"/>
    <w:rsid w:val="00D97C34"/>
    <w:rsid w:val="00DA338C"/>
    <w:rsid w:val="00DA4A0E"/>
    <w:rsid w:val="00DA4A4E"/>
    <w:rsid w:val="00DA74B5"/>
    <w:rsid w:val="00DB04F6"/>
    <w:rsid w:val="00DB4CC2"/>
    <w:rsid w:val="00DB6AA8"/>
    <w:rsid w:val="00DC05BB"/>
    <w:rsid w:val="00DC1965"/>
    <w:rsid w:val="00DC2CED"/>
    <w:rsid w:val="00DC45EC"/>
    <w:rsid w:val="00DC6AF0"/>
    <w:rsid w:val="00DD1903"/>
    <w:rsid w:val="00DD1C27"/>
    <w:rsid w:val="00DD4FDF"/>
    <w:rsid w:val="00DD5D12"/>
    <w:rsid w:val="00DD665C"/>
    <w:rsid w:val="00DD77C3"/>
    <w:rsid w:val="00DE394E"/>
    <w:rsid w:val="00E105C0"/>
    <w:rsid w:val="00E11347"/>
    <w:rsid w:val="00E11E0C"/>
    <w:rsid w:val="00E128E9"/>
    <w:rsid w:val="00E16B7B"/>
    <w:rsid w:val="00E20993"/>
    <w:rsid w:val="00E2157C"/>
    <w:rsid w:val="00E272F5"/>
    <w:rsid w:val="00E3059F"/>
    <w:rsid w:val="00E320A9"/>
    <w:rsid w:val="00E327D1"/>
    <w:rsid w:val="00E32F40"/>
    <w:rsid w:val="00E33AF5"/>
    <w:rsid w:val="00E375B1"/>
    <w:rsid w:val="00E46AAE"/>
    <w:rsid w:val="00E475A7"/>
    <w:rsid w:val="00E52831"/>
    <w:rsid w:val="00E53113"/>
    <w:rsid w:val="00E5423D"/>
    <w:rsid w:val="00E56611"/>
    <w:rsid w:val="00E63B68"/>
    <w:rsid w:val="00E649FD"/>
    <w:rsid w:val="00E669EC"/>
    <w:rsid w:val="00E71DA8"/>
    <w:rsid w:val="00E72300"/>
    <w:rsid w:val="00E72CE8"/>
    <w:rsid w:val="00E81132"/>
    <w:rsid w:val="00E83146"/>
    <w:rsid w:val="00E90331"/>
    <w:rsid w:val="00E91136"/>
    <w:rsid w:val="00E932A0"/>
    <w:rsid w:val="00E936BD"/>
    <w:rsid w:val="00E93D53"/>
    <w:rsid w:val="00EA0522"/>
    <w:rsid w:val="00EA0950"/>
    <w:rsid w:val="00EA09E8"/>
    <w:rsid w:val="00EA271D"/>
    <w:rsid w:val="00EA548A"/>
    <w:rsid w:val="00EB3761"/>
    <w:rsid w:val="00EB7097"/>
    <w:rsid w:val="00EC7113"/>
    <w:rsid w:val="00EC7FFA"/>
    <w:rsid w:val="00ED0626"/>
    <w:rsid w:val="00ED2B35"/>
    <w:rsid w:val="00ED2E93"/>
    <w:rsid w:val="00ED3205"/>
    <w:rsid w:val="00ED4EC7"/>
    <w:rsid w:val="00ED5162"/>
    <w:rsid w:val="00ED74FA"/>
    <w:rsid w:val="00EE21CA"/>
    <w:rsid w:val="00EE23F9"/>
    <w:rsid w:val="00EE3798"/>
    <w:rsid w:val="00EE502C"/>
    <w:rsid w:val="00EE672F"/>
    <w:rsid w:val="00EF1A38"/>
    <w:rsid w:val="00EF1F4D"/>
    <w:rsid w:val="00EF28C4"/>
    <w:rsid w:val="00EF4F4A"/>
    <w:rsid w:val="00EF58B2"/>
    <w:rsid w:val="00EF6B2E"/>
    <w:rsid w:val="00EF7673"/>
    <w:rsid w:val="00F07ACF"/>
    <w:rsid w:val="00F07BAD"/>
    <w:rsid w:val="00F1076F"/>
    <w:rsid w:val="00F107A0"/>
    <w:rsid w:val="00F10830"/>
    <w:rsid w:val="00F13116"/>
    <w:rsid w:val="00F136F7"/>
    <w:rsid w:val="00F13E04"/>
    <w:rsid w:val="00F1441D"/>
    <w:rsid w:val="00F210F9"/>
    <w:rsid w:val="00F22B38"/>
    <w:rsid w:val="00F23F6E"/>
    <w:rsid w:val="00F25A92"/>
    <w:rsid w:val="00F30817"/>
    <w:rsid w:val="00F3394D"/>
    <w:rsid w:val="00F434E8"/>
    <w:rsid w:val="00F4439A"/>
    <w:rsid w:val="00F44775"/>
    <w:rsid w:val="00F4538D"/>
    <w:rsid w:val="00F46392"/>
    <w:rsid w:val="00F463E9"/>
    <w:rsid w:val="00F464D1"/>
    <w:rsid w:val="00F5070C"/>
    <w:rsid w:val="00F51DDC"/>
    <w:rsid w:val="00F52844"/>
    <w:rsid w:val="00F53C54"/>
    <w:rsid w:val="00F54B7E"/>
    <w:rsid w:val="00F557CD"/>
    <w:rsid w:val="00F5588A"/>
    <w:rsid w:val="00F56129"/>
    <w:rsid w:val="00F5653A"/>
    <w:rsid w:val="00F67508"/>
    <w:rsid w:val="00F70FD5"/>
    <w:rsid w:val="00F71A83"/>
    <w:rsid w:val="00F73DE7"/>
    <w:rsid w:val="00F75728"/>
    <w:rsid w:val="00F7585C"/>
    <w:rsid w:val="00F759DD"/>
    <w:rsid w:val="00F76823"/>
    <w:rsid w:val="00F76CDA"/>
    <w:rsid w:val="00F8145A"/>
    <w:rsid w:val="00F827C4"/>
    <w:rsid w:val="00F83EAD"/>
    <w:rsid w:val="00F85F6F"/>
    <w:rsid w:val="00F87135"/>
    <w:rsid w:val="00F90060"/>
    <w:rsid w:val="00F9027C"/>
    <w:rsid w:val="00F9290B"/>
    <w:rsid w:val="00F947D7"/>
    <w:rsid w:val="00F94B21"/>
    <w:rsid w:val="00F9537F"/>
    <w:rsid w:val="00F97588"/>
    <w:rsid w:val="00FA0DE0"/>
    <w:rsid w:val="00FA0F0C"/>
    <w:rsid w:val="00FA492C"/>
    <w:rsid w:val="00FA4B6F"/>
    <w:rsid w:val="00FA5BD7"/>
    <w:rsid w:val="00FB159C"/>
    <w:rsid w:val="00FB42EC"/>
    <w:rsid w:val="00FB68B9"/>
    <w:rsid w:val="00FB6AF5"/>
    <w:rsid w:val="00FB7528"/>
    <w:rsid w:val="00FB7767"/>
    <w:rsid w:val="00FB7AF3"/>
    <w:rsid w:val="00FC4934"/>
    <w:rsid w:val="00FC794F"/>
    <w:rsid w:val="00FD0029"/>
    <w:rsid w:val="00FD0220"/>
    <w:rsid w:val="00FD4751"/>
    <w:rsid w:val="00FD49B4"/>
    <w:rsid w:val="00FD4E65"/>
    <w:rsid w:val="00FD5EC2"/>
    <w:rsid w:val="00FE1B40"/>
    <w:rsid w:val="00FE383F"/>
    <w:rsid w:val="00FE4302"/>
    <w:rsid w:val="00FE47E8"/>
    <w:rsid w:val="00FE5A8A"/>
    <w:rsid w:val="00FE5F8B"/>
    <w:rsid w:val="00FE7952"/>
    <w:rsid w:val="00FF106D"/>
    <w:rsid w:val="00FF26BB"/>
    <w:rsid w:val="00FF2BCE"/>
    <w:rsid w:val="00FF426D"/>
    <w:rsid w:val="00FF664A"/>
    <w:rsid w:val="00FF70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caption" w:uiPriority="35" w:qFormat="1"/>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F8D"/>
    <w:rPr>
      <w:sz w:val="24"/>
      <w:szCs w:val="24"/>
    </w:rPr>
  </w:style>
  <w:style w:type="paragraph" w:styleId="Heading1">
    <w:name w:val="heading 1"/>
    <w:basedOn w:val="Normal"/>
    <w:next w:val="Normal"/>
    <w:qFormat/>
    <w:rsid w:val="00010F8D"/>
    <w:pPr>
      <w:keepNext/>
      <w:outlineLvl w:val="0"/>
    </w:pPr>
    <w:rPr>
      <w:b/>
      <w:bCs/>
      <w:u w:val="single"/>
    </w:rPr>
  </w:style>
  <w:style w:type="paragraph" w:styleId="Heading2">
    <w:name w:val="heading 2"/>
    <w:basedOn w:val="Normal"/>
    <w:next w:val="Normal"/>
    <w:qFormat/>
    <w:rsid w:val="00010F8D"/>
    <w:pPr>
      <w:keepNext/>
      <w:ind w:left="7200" w:firstLine="720"/>
      <w:jc w:val="center"/>
      <w:outlineLvl w:val="1"/>
    </w:pPr>
    <w:rPr>
      <w:rFonts w:ascii="Bookman Old Style" w:hAnsi="Bookman Old Style"/>
      <w:b/>
      <w:bCs/>
      <w:sz w:val="22"/>
    </w:rPr>
  </w:style>
  <w:style w:type="paragraph" w:styleId="Heading3">
    <w:name w:val="heading 3"/>
    <w:basedOn w:val="Normal"/>
    <w:next w:val="Normal"/>
    <w:qFormat/>
    <w:rsid w:val="00010F8D"/>
    <w:pPr>
      <w:keepNext/>
      <w:spacing w:before="240" w:after="60"/>
      <w:outlineLvl w:val="2"/>
    </w:pPr>
    <w:rPr>
      <w:rFonts w:ascii="Arial" w:hAnsi="Arial" w:cs="Arial"/>
      <w:b/>
      <w:bCs/>
      <w:sz w:val="26"/>
      <w:szCs w:val="26"/>
    </w:rPr>
  </w:style>
  <w:style w:type="paragraph" w:styleId="Heading5">
    <w:name w:val="heading 5"/>
    <w:basedOn w:val="Normal"/>
    <w:next w:val="Normal"/>
    <w:qFormat/>
    <w:rsid w:val="00010F8D"/>
    <w:pPr>
      <w:keepNext/>
      <w:spacing w:line="360" w:lineRule="auto"/>
      <w:ind w:left="6480"/>
      <w:outlineLvl w:val="4"/>
    </w:pPr>
    <w:rPr>
      <w:b/>
      <w:bCs/>
    </w:rPr>
  </w:style>
  <w:style w:type="paragraph" w:styleId="Heading6">
    <w:name w:val="heading 6"/>
    <w:basedOn w:val="Normal"/>
    <w:next w:val="Normal"/>
    <w:qFormat/>
    <w:rsid w:val="00010F8D"/>
    <w:pPr>
      <w:keepNext/>
      <w:spacing w:line="360" w:lineRule="auto"/>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0F8D"/>
    <w:pPr>
      <w:jc w:val="both"/>
    </w:pPr>
  </w:style>
  <w:style w:type="paragraph" w:styleId="BodyTextIndent">
    <w:name w:val="Body Text Indent"/>
    <w:basedOn w:val="Normal"/>
    <w:rsid w:val="00010F8D"/>
    <w:pPr>
      <w:spacing w:line="360" w:lineRule="auto"/>
      <w:ind w:left="360" w:firstLine="720"/>
      <w:jc w:val="both"/>
    </w:pPr>
  </w:style>
  <w:style w:type="paragraph" w:styleId="BodyTextIndent2">
    <w:name w:val="Body Text Indent 2"/>
    <w:basedOn w:val="Normal"/>
    <w:rsid w:val="00010F8D"/>
    <w:pPr>
      <w:ind w:left="1260" w:hanging="540"/>
    </w:pPr>
  </w:style>
  <w:style w:type="paragraph" w:styleId="BodyTextIndent3">
    <w:name w:val="Body Text Indent 3"/>
    <w:basedOn w:val="Normal"/>
    <w:rsid w:val="00010F8D"/>
    <w:pPr>
      <w:spacing w:line="360" w:lineRule="auto"/>
      <w:ind w:firstLine="360"/>
      <w:jc w:val="both"/>
    </w:pPr>
  </w:style>
  <w:style w:type="paragraph" w:styleId="BodyText2">
    <w:name w:val="Body Text 2"/>
    <w:basedOn w:val="Normal"/>
    <w:rsid w:val="00010F8D"/>
    <w:pPr>
      <w:spacing w:line="360" w:lineRule="auto"/>
      <w:ind w:right="-180"/>
      <w:jc w:val="both"/>
    </w:pPr>
  </w:style>
  <w:style w:type="paragraph" w:styleId="BodyText3">
    <w:name w:val="Body Text 3"/>
    <w:basedOn w:val="Normal"/>
    <w:semiHidden/>
    <w:rsid w:val="00010F8D"/>
    <w:pPr>
      <w:spacing w:line="360" w:lineRule="auto"/>
      <w:jc w:val="both"/>
    </w:pPr>
    <w:rPr>
      <w:rFonts w:ascii="Bookman Old Style" w:hAnsi="Bookman Old Style"/>
      <w:sz w:val="22"/>
    </w:rPr>
  </w:style>
  <w:style w:type="paragraph" w:styleId="Title">
    <w:name w:val="Title"/>
    <w:basedOn w:val="Normal"/>
    <w:link w:val="TitleChar"/>
    <w:qFormat/>
    <w:rsid w:val="0026789A"/>
    <w:pPr>
      <w:jc w:val="center"/>
    </w:pPr>
    <w:rPr>
      <w:b/>
      <w:bCs/>
      <w:u w:val="single"/>
    </w:rPr>
  </w:style>
  <w:style w:type="character" w:customStyle="1" w:styleId="TitleChar">
    <w:name w:val="Title Char"/>
    <w:link w:val="Title"/>
    <w:rsid w:val="0026789A"/>
    <w:rPr>
      <w:b/>
      <w:bCs/>
      <w:sz w:val="24"/>
      <w:szCs w:val="24"/>
      <w:u w:val="single"/>
      <w:lang w:val="en-US" w:eastAsia="en-US"/>
    </w:rPr>
  </w:style>
  <w:style w:type="paragraph" w:styleId="BalloonText">
    <w:name w:val="Balloon Text"/>
    <w:basedOn w:val="Normal"/>
    <w:link w:val="BalloonTextChar"/>
    <w:uiPriority w:val="99"/>
    <w:semiHidden/>
    <w:unhideWhenUsed/>
    <w:rsid w:val="00E475A7"/>
    <w:rPr>
      <w:rFonts w:ascii="Tahoma" w:hAnsi="Tahoma" w:cs="Tahoma"/>
      <w:sz w:val="16"/>
      <w:szCs w:val="16"/>
    </w:rPr>
  </w:style>
  <w:style w:type="character" w:customStyle="1" w:styleId="BalloonTextChar">
    <w:name w:val="Balloon Text Char"/>
    <w:link w:val="BalloonText"/>
    <w:uiPriority w:val="99"/>
    <w:semiHidden/>
    <w:rsid w:val="00E475A7"/>
    <w:rPr>
      <w:rFonts w:ascii="Tahoma" w:hAnsi="Tahoma" w:cs="Tahoma"/>
      <w:sz w:val="16"/>
      <w:szCs w:val="16"/>
    </w:rPr>
  </w:style>
  <w:style w:type="table" w:styleId="TableGrid">
    <w:name w:val="Table Grid"/>
    <w:basedOn w:val="TableNormal"/>
    <w:uiPriority w:val="59"/>
    <w:rsid w:val="004205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61589"/>
    <w:pPr>
      <w:tabs>
        <w:tab w:val="center" w:pos="4680"/>
        <w:tab w:val="right" w:pos="9360"/>
      </w:tabs>
    </w:pPr>
  </w:style>
  <w:style w:type="character" w:customStyle="1" w:styleId="HeaderChar">
    <w:name w:val="Header Char"/>
    <w:link w:val="Header"/>
    <w:uiPriority w:val="99"/>
    <w:rsid w:val="00361589"/>
    <w:rPr>
      <w:sz w:val="24"/>
      <w:szCs w:val="24"/>
    </w:rPr>
  </w:style>
  <w:style w:type="paragraph" w:styleId="Footer">
    <w:name w:val="footer"/>
    <w:basedOn w:val="Normal"/>
    <w:link w:val="FooterChar"/>
    <w:uiPriority w:val="99"/>
    <w:unhideWhenUsed/>
    <w:rsid w:val="00361589"/>
    <w:pPr>
      <w:tabs>
        <w:tab w:val="center" w:pos="4680"/>
        <w:tab w:val="right" w:pos="9360"/>
      </w:tabs>
    </w:pPr>
  </w:style>
  <w:style w:type="character" w:customStyle="1" w:styleId="FooterChar">
    <w:name w:val="Footer Char"/>
    <w:link w:val="Footer"/>
    <w:uiPriority w:val="99"/>
    <w:rsid w:val="00361589"/>
    <w:rPr>
      <w:sz w:val="24"/>
      <w:szCs w:val="24"/>
    </w:rPr>
  </w:style>
  <w:style w:type="paragraph" w:styleId="ListParagraph">
    <w:name w:val="List Paragraph"/>
    <w:basedOn w:val="Normal"/>
    <w:uiPriority w:val="34"/>
    <w:qFormat/>
    <w:rsid w:val="00F52844"/>
    <w:pPr>
      <w:ind w:left="720"/>
    </w:pPr>
  </w:style>
  <w:style w:type="paragraph" w:styleId="TOAHeading">
    <w:name w:val="toa heading"/>
    <w:basedOn w:val="Normal"/>
    <w:next w:val="Normal"/>
    <w:semiHidden/>
    <w:rsid w:val="00F25A92"/>
    <w:pPr>
      <w:widowControl w:val="0"/>
      <w:tabs>
        <w:tab w:val="right" w:pos="9360"/>
      </w:tabs>
      <w:suppressAutoHyphens/>
    </w:pPr>
    <w:rPr>
      <w:rFonts w:ascii="Courier New" w:hAnsi="Courier New"/>
      <w:snapToGrid w:val="0"/>
      <w:sz w:val="20"/>
      <w:szCs w:val="20"/>
    </w:rPr>
  </w:style>
  <w:style w:type="paragraph" w:styleId="EndnoteText">
    <w:name w:val="endnote text"/>
    <w:basedOn w:val="Normal"/>
    <w:link w:val="EndnoteTextChar"/>
    <w:semiHidden/>
    <w:rsid w:val="00F25A92"/>
    <w:pPr>
      <w:widowControl w:val="0"/>
    </w:pPr>
    <w:rPr>
      <w:rFonts w:ascii="Courier New" w:hAnsi="Courier New"/>
      <w:snapToGrid w:val="0"/>
      <w:szCs w:val="20"/>
    </w:rPr>
  </w:style>
  <w:style w:type="character" w:customStyle="1" w:styleId="EndnoteTextChar">
    <w:name w:val="Endnote Text Char"/>
    <w:link w:val="EndnoteText"/>
    <w:semiHidden/>
    <w:rsid w:val="00F25A92"/>
    <w:rPr>
      <w:rFonts w:ascii="Courier New" w:hAnsi="Courier New"/>
      <w:snapToGrid w:val="0"/>
      <w:sz w:val="24"/>
    </w:rPr>
  </w:style>
  <w:style w:type="paragraph" w:customStyle="1" w:styleId="xl26">
    <w:name w:val="xl26"/>
    <w:basedOn w:val="Normal"/>
    <w:rsid w:val="00F25A92"/>
    <w:pPr>
      <w:spacing w:before="100" w:beforeAutospacing="1" w:after="100" w:afterAutospacing="1"/>
    </w:pPr>
    <w:rPr>
      <w:rFonts w:ascii="Century Gothic" w:hAnsi="Century Gothic"/>
      <w:sz w:val="22"/>
      <w:szCs w:val="22"/>
    </w:rPr>
  </w:style>
  <w:style w:type="paragraph" w:styleId="TOC7">
    <w:name w:val="toc 7"/>
    <w:basedOn w:val="Normal"/>
    <w:next w:val="Normal"/>
    <w:autoRedefine/>
    <w:semiHidden/>
    <w:rsid w:val="00F25A92"/>
    <w:pPr>
      <w:widowControl w:val="0"/>
      <w:autoSpaceDE w:val="0"/>
      <w:autoSpaceDN w:val="0"/>
      <w:adjustRightInd w:val="0"/>
      <w:ind w:left="720" w:hanging="720"/>
    </w:pPr>
    <w:rPr>
      <w:snapToGrid w:val="0"/>
      <w:sz w:val="22"/>
      <w:szCs w:val="22"/>
    </w:rPr>
  </w:style>
  <w:style w:type="character" w:styleId="Hyperlink">
    <w:name w:val="Hyperlink"/>
    <w:uiPriority w:val="99"/>
    <w:unhideWhenUsed/>
    <w:rsid w:val="001D5D95"/>
    <w:rPr>
      <w:color w:val="0000FF"/>
      <w:u w:val="single"/>
    </w:rPr>
  </w:style>
  <w:style w:type="character" w:styleId="FollowedHyperlink">
    <w:name w:val="FollowedHyperlink"/>
    <w:uiPriority w:val="99"/>
    <w:semiHidden/>
    <w:unhideWhenUsed/>
    <w:rsid w:val="001D5D95"/>
    <w:rPr>
      <w:color w:val="800080"/>
      <w:u w:val="single"/>
    </w:rPr>
  </w:style>
  <w:style w:type="paragraph" w:styleId="NoSpacing">
    <w:name w:val="No Spacing"/>
    <w:basedOn w:val="Normal"/>
    <w:uiPriority w:val="1"/>
    <w:qFormat/>
    <w:rsid w:val="008F48E4"/>
    <w:rPr>
      <w:rFonts w:ascii="Calibri" w:hAnsi="Calibri"/>
      <w:sz w:val="22"/>
      <w:szCs w:val="22"/>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caption" w:uiPriority="35" w:qFormat="1"/>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ind w:left="7200" w:firstLine="720"/>
      <w:jc w:val="center"/>
      <w:outlineLvl w:val="1"/>
    </w:pPr>
    <w:rPr>
      <w:rFonts w:ascii="Bookman Old Style" w:hAnsi="Bookman Old Style"/>
      <w:b/>
      <w:bCs/>
      <w:sz w:val="2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keepNext/>
      <w:spacing w:line="360" w:lineRule="auto"/>
      <w:ind w:left="6480"/>
      <w:outlineLvl w:val="4"/>
    </w:pPr>
    <w:rPr>
      <w:b/>
      <w:bCs/>
    </w:rPr>
  </w:style>
  <w:style w:type="paragraph" w:styleId="Heading6">
    <w:name w:val="heading 6"/>
    <w:basedOn w:val="Normal"/>
    <w:next w:val="Normal"/>
    <w:qFormat/>
    <w:pPr>
      <w:keepNext/>
      <w:spacing w:line="360" w:lineRule="auto"/>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
    <w:name w:val="Body Text Indent"/>
    <w:basedOn w:val="Normal"/>
    <w:pPr>
      <w:spacing w:line="360" w:lineRule="auto"/>
      <w:ind w:left="360" w:firstLine="720"/>
      <w:jc w:val="both"/>
    </w:pPr>
  </w:style>
  <w:style w:type="paragraph" w:styleId="BodyTextIndent2">
    <w:name w:val="Body Text Indent 2"/>
    <w:basedOn w:val="Normal"/>
    <w:pPr>
      <w:ind w:left="1260" w:hanging="540"/>
    </w:pPr>
  </w:style>
  <w:style w:type="paragraph" w:styleId="BodyTextIndent3">
    <w:name w:val="Body Text Indent 3"/>
    <w:basedOn w:val="Normal"/>
    <w:pPr>
      <w:spacing w:line="360" w:lineRule="auto"/>
      <w:ind w:firstLine="360"/>
      <w:jc w:val="both"/>
    </w:pPr>
  </w:style>
  <w:style w:type="paragraph" w:styleId="BodyText2">
    <w:name w:val="Body Text 2"/>
    <w:basedOn w:val="Normal"/>
    <w:pPr>
      <w:spacing w:line="360" w:lineRule="auto"/>
      <w:ind w:right="-180"/>
      <w:jc w:val="both"/>
    </w:pPr>
  </w:style>
  <w:style w:type="paragraph" w:styleId="BodyText3">
    <w:name w:val="Body Text 3"/>
    <w:basedOn w:val="Normal"/>
    <w:semiHidden/>
    <w:pPr>
      <w:spacing w:line="360" w:lineRule="auto"/>
      <w:jc w:val="both"/>
    </w:pPr>
    <w:rPr>
      <w:rFonts w:ascii="Bookman Old Style" w:hAnsi="Bookman Old Style"/>
      <w:sz w:val="22"/>
    </w:rPr>
  </w:style>
  <w:style w:type="paragraph" w:styleId="Title">
    <w:name w:val="Title"/>
    <w:basedOn w:val="Normal"/>
    <w:link w:val="TitleChar"/>
    <w:qFormat/>
    <w:rsid w:val="0026789A"/>
    <w:pPr>
      <w:jc w:val="center"/>
    </w:pPr>
    <w:rPr>
      <w:b/>
      <w:bCs/>
      <w:u w:val="single"/>
    </w:rPr>
  </w:style>
  <w:style w:type="character" w:customStyle="1" w:styleId="TitleChar">
    <w:name w:val="Title Char"/>
    <w:link w:val="Title"/>
    <w:rsid w:val="0026789A"/>
    <w:rPr>
      <w:b/>
      <w:bCs/>
      <w:sz w:val="24"/>
      <w:szCs w:val="24"/>
      <w:u w:val="single"/>
      <w:lang w:val="en-US" w:eastAsia="en-US"/>
    </w:rPr>
  </w:style>
  <w:style w:type="paragraph" w:styleId="BalloonText">
    <w:name w:val="Balloon Text"/>
    <w:basedOn w:val="Normal"/>
    <w:link w:val="BalloonTextChar"/>
    <w:uiPriority w:val="99"/>
    <w:semiHidden/>
    <w:unhideWhenUsed/>
    <w:rsid w:val="00E475A7"/>
    <w:rPr>
      <w:rFonts w:ascii="Tahoma" w:hAnsi="Tahoma" w:cs="Tahoma"/>
      <w:sz w:val="16"/>
      <w:szCs w:val="16"/>
    </w:rPr>
  </w:style>
  <w:style w:type="character" w:customStyle="1" w:styleId="BalloonTextChar">
    <w:name w:val="Balloon Text Char"/>
    <w:link w:val="BalloonText"/>
    <w:uiPriority w:val="99"/>
    <w:semiHidden/>
    <w:rsid w:val="00E475A7"/>
    <w:rPr>
      <w:rFonts w:ascii="Tahoma" w:hAnsi="Tahoma" w:cs="Tahoma"/>
      <w:sz w:val="16"/>
      <w:szCs w:val="16"/>
    </w:rPr>
  </w:style>
  <w:style w:type="table" w:styleId="TableGrid">
    <w:name w:val="Table Grid"/>
    <w:basedOn w:val="TableNormal"/>
    <w:uiPriority w:val="59"/>
    <w:rsid w:val="004205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61589"/>
    <w:pPr>
      <w:tabs>
        <w:tab w:val="center" w:pos="4680"/>
        <w:tab w:val="right" w:pos="9360"/>
      </w:tabs>
    </w:pPr>
  </w:style>
  <w:style w:type="character" w:customStyle="1" w:styleId="HeaderChar">
    <w:name w:val="Header Char"/>
    <w:link w:val="Header"/>
    <w:uiPriority w:val="99"/>
    <w:rsid w:val="00361589"/>
    <w:rPr>
      <w:sz w:val="24"/>
      <w:szCs w:val="24"/>
    </w:rPr>
  </w:style>
  <w:style w:type="paragraph" w:styleId="Footer">
    <w:name w:val="footer"/>
    <w:basedOn w:val="Normal"/>
    <w:link w:val="FooterChar"/>
    <w:uiPriority w:val="99"/>
    <w:unhideWhenUsed/>
    <w:rsid w:val="00361589"/>
    <w:pPr>
      <w:tabs>
        <w:tab w:val="center" w:pos="4680"/>
        <w:tab w:val="right" w:pos="9360"/>
      </w:tabs>
    </w:pPr>
  </w:style>
  <w:style w:type="character" w:customStyle="1" w:styleId="FooterChar">
    <w:name w:val="Footer Char"/>
    <w:link w:val="Footer"/>
    <w:uiPriority w:val="99"/>
    <w:rsid w:val="00361589"/>
    <w:rPr>
      <w:sz w:val="24"/>
      <w:szCs w:val="24"/>
    </w:rPr>
  </w:style>
  <w:style w:type="paragraph" w:styleId="ListParagraph">
    <w:name w:val="List Paragraph"/>
    <w:basedOn w:val="Normal"/>
    <w:uiPriority w:val="34"/>
    <w:qFormat/>
    <w:rsid w:val="00F52844"/>
    <w:pPr>
      <w:ind w:left="720"/>
    </w:pPr>
  </w:style>
  <w:style w:type="paragraph" w:styleId="TOAHeading">
    <w:name w:val="toa heading"/>
    <w:basedOn w:val="Normal"/>
    <w:next w:val="Normal"/>
    <w:semiHidden/>
    <w:rsid w:val="00F25A92"/>
    <w:pPr>
      <w:widowControl w:val="0"/>
      <w:tabs>
        <w:tab w:val="right" w:pos="9360"/>
      </w:tabs>
      <w:suppressAutoHyphens/>
    </w:pPr>
    <w:rPr>
      <w:rFonts w:ascii="Courier New" w:hAnsi="Courier New"/>
      <w:snapToGrid w:val="0"/>
      <w:sz w:val="20"/>
      <w:szCs w:val="20"/>
    </w:rPr>
  </w:style>
  <w:style w:type="paragraph" w:styleId="EndnoteText">
    <w:name w:val="endnote text"/>
    <w:basedOn w:val="Normal"/>
    <w:link w:val="EndnoteTextChar"/>
    <w:semiHidden/>
    <w:rsid w:val="00F25A92"/>
    <w:pPr>
      <w:widowControl w:val="0"/>
    </w:pPr>
    <w:rPr>
      <w:rFonts w:ascii="Courier New" w:hAnsi="Courier New"/>
      <w:snapToGrid w:val="0"/>
      <w:szCs w:val="20"/>
    </w:rPr>
  </w:style>
  <w:style w:type="character" w:customStyle="1" w:styleId="EndnoteTextChar">
    <w:name w:val="Endnote Text Char"/>
    <w:link w:val="EndnoteText"/>
    <w:semiHidden/>
    <w:rsid w:val="00F25A92"/>
    <w:rPr>
      <w:rFonts w:ascii="Courier New" w:hAnsi="Courier New"/>
      <w:snapToGrid w:val="0"/>
      <w:sz w:val="24"/>
    </w:rPr>
  </w:style>
  <w:style w:type="paragraph" w:customStyle="1" w:styleId="xl26">
    <w:name w:val="xl26"/>
    <w:basedOn w:val="Normal"/>
    <w:rsid w:val="00F25A92"/>
    <w:pPr>
      <w:spacing w:before="100" w:beforeAutospacing="1" w:after="100" w:afterAutospacing="1"/>
    </w:pPr>
    <w:rPr>
      <w:rFonts w:ascii="Century Gothic" w:hAnsi="Century Gothic"/>
      <w:sz w:val="22"/>
      <w:szCs w:val="22"/>
    </w:rPr>
  </w:style>
  <w:style w:type="paragraph" w:styleId="TOC7">
    <w:name w:val="toc 7"/>
    <w:basedOn w:val="Normal"/>
    <w:next w:val="Normal"/>
    <w:autoRedefine/>
    <w:semiHidden/>
    <w:rsid w:val="00F25A92"/>
    <w:pPr>
      <w:widowControl w:val="0"/>
      <w:autoSpaceDE w:val="0"/>
      <w:autoSpaceDN w:val="0"/>
      <w:adjustRightInd w:val="0"/>
      <w:ind w:left="720" w:hanging="720"/>
    </w:pPr>
    <w:rPr>
      <w:snapToGrid w:val="0"/>
      <w:sz w:val="22"/>
      <w:szCs w:val="22"/>
    </w:rPr>
  </w:style>
  <w:style w:type="character" w:styleId="Hyperlink">
    <w:name w:val="Hyperlink"/>
    <w:uiPriority w:val="99"/>
    <w:unhideWhenUsed/>
    <w:rsid w:val="001D5D95"/>
    <w:rPr>
      <w:color w:val="0000FF"/>
      <w:u w:val="single"/>
    </w:rPr>
  </w:style>
  <w:style w:type="character" w:styleId="FollowedHyperlink">
    <w:name w:val="FollowedHyperlink"/>
    <w:uiPriority w:val="99"/>
    <w:semiHidden/>
    <w:unhideWhenUsed/>
    <w:rsid w:val="001D5D95"/>
    <w:rPr>
      <w:color w:val="800080"/>
      <w:u w:val="single"/>
    </w:rPr>
  </w:style>
  <w:style w:type="paragraph" w:styleId="NoSpacing">
    <w:name w:val="No Spacing"/>
    <w:basedOn w:val="Normal"/>
    <w:uiPriority w:val="1"/>
    <w:qFormat/>
    <w:rsid w:val="008F48E4"/>
    <w:rPr>
      <w:rFonts w:ascii="Calibri" w:hAnsi="Calibri"/>
      <w:sz w:val="22"/>
      <w:szCs w:val="22"/>
      <w:lang w:val="en-IN" w:eastAsia="en-IN"/>
    </w:rPr>
  </w:style>
</w:styles>
</file>

<file path=word/webSettings.xml><?xml version="1.0" encoding="utf-8"?>
<w:webSettings xmlns:r="http://schemas.openxmlformats.org/officeDocument/2006/relationships" xmlns:w="http://schemas.openxmlformats.org/wordprocessingml/2006/main">
  <w:divs>
    <w:div w:id="253560421">
      <w:bodyDiv w:val="1"/>
      <w:marLeft w:val="0"/>
      <w:marRight w:val="0"/>
      <w:marTop w:val="0"/>
      <w:marBottom w:val="0"/>
      <w:divBdr>
        <w:top w:val="none" w:sz="0" w:space="0" w:color="auto"/>
        <w:left w:val="none" w:sz="0" w:space="0" w:color="auto"/>
        <w:bottom w:val="none" w:sz="0" w:space="0" w:color="auto"/>
        <w:right w:val="none" w:sz="0" w:space="0" w:color="auto"/>
      </w:divBdr>
    </w:div>
    <w:div w:id="1375928861">
      <w:bodyDiv w:val="1"/>
      <w:marLeft w:val="0"/>
      <w:marRight w:val="0"/>
      <w:marTop w:val="0"/>
      <w:marBottom w:val="0"/>
      <w:divBdr>
        <w:top w:val="none" w:sz="0" w:space="0" w:color="auto"/>
        <w:left w:val="none" w:sz="0" w:space="0" w:color="auto"/>
        <w:bottom w:val="none" w:sz="0" w:space="0" w:color="auto"/>
        <w:right w:val="none" w:sz="0" w:space="0" w:color="auto"/>
      </w:divBdr>
      <w:divsChild>
        <w:div w:id="1342971382">
          <w:marLeft w:val="547"/>
          <w:marRight w:val="0"/>
          <w:marTop w:val="154"/>
          <w:marBottom w:val="0"/>
          <w:divBdr>
            <w:top w:val="none" w:sz="0" w:space="0" w:color="auto"/>
            <w:left w:val="none" w:sz="0" w:space="0" w:color="auto"/>
            <w:bottom w:val="none" w:sz="0" w:space="0" w:color="auto"/>
            <w:right w:val="none" w:sz="0" w:space="0" w:color="auto"/>
          </w:divBdr>
        </w:div>
        <w:div w:id="1511946167">
          <w:marLeft w:val="547"/>
          <w:marRight w:val="0"/>
          <w:marTop w:val="154"/>
          <w:marBottom w:val="0"/>
          <w:divBdr>
            <w:top w:val="none" w:sz="0" w:space="0" w:color="auto"/>
            <w:left w:val="none" w:sz="0" w:space="0" w:color="auto"/>
            <w:bottom w:val="none" w:sz="0" w:space="0" w:color="auto"/>
            <w:right w:val="none" w:sz="0" w:space="0" w:color="auto"/>
          </w:divBdr>
        </w:div>
        <w:div w:id="1571110358">
          <w:marLeft w:val="547"/>
          <w:marRight w:val="0"/>
          <w:marTop w:val="154"/>
          <w:marBottom w:val="0"/>
          <w:divBdr>
            <w:top w:val="none" w:sz="0" w:space="0" w:color="auto"/>
            <w:left w:val="none" w:sz="0" w:space="0" w:color="auto"/>
            <w:bottom w:val="none" w:sz="0" w:space="0" w:color="auto"/>
            <w:right w:val="none" w:sz="0" w:space="0" w:color="auto"/>
          </w:divBdr>
        </w:div>
      </w:divsChild>
    </w:div>
    <w:div w:id="1923642772">
      <w:bodyDiv w:val="1"/>
      <w:marLeft w:val="0"/>
      <w:marRight w:val="0"/>
      <w:marTop w:val="0"/>
      <w:marBottom w:val="0"/>
      <w:divBdr>
        <w:top w:val="none" w:sz="0" w:space="0" w:color="auto"/>
        <w:left w:val="none" w:sz="0" w:space="0" w:color="auto"/>
        <w:bottom w:val="none" w:sz="0" w:space="0" w:color="auto"/>
        <w:right w:val="none" w:sz="0" w:space="0" w:color="auto"/>
      </w:divBdr>
      <w:divsChild>
        <w:div w:id="249001379">
          <w:marLeft w:val="547"/>
          <w:marRight w:val="0"/>
          <w:marTop w:val="154"/>
          <w:marBottom w:val="0"/>
          <w:divBdr>
            <w:top w:val="none" w:sz="0" w:space="0" w:color="auto"/>
            <w:left w:val="none" w:sz="0" w:space="0" w:color="auto"/>
            <w:bottom w:val="none" w:sz="0" w:space="0" w:color="auto"/>
            <w:right w:val="none" w:sz="0" w:space="0" w:color="auto"/>
          </w:divBdr>
        </w:div>
        <w:div w:id="33773018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ptransco.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3442</Words>
  <Characters>19625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TRANSMISSION CORPORATION OF ANDHRA PRADESH LIMITED</vt:lpstr>
    </vt:vector>
  </TitlesOfParts>
  <Company>vgh</Company>
  <LinksUpToDate>false</LinksUpToDate>
  <CharactersWithSpaces>23021</CharactersWithSpaces>
  <SharedDoc>false</SharedDoc>
  <HLinks>
    <vt:vector size="6" baseType="variant">
      <vt:variant>
        <vt:i4>1310814</vt:i4>
      </vt:variant>
      <vt:variant>
        <vt:i4>0</vt:i4>
      </vt:variant>
      <vt:variant>
        <vt:i4>0</vt:i4>
      </vt:variant>
      <vt:variant>
        <vt:i4>5</vt:i4>
      </vt:variant>
      <vt:variant>
        <vt:lpwstr>http://www.aptransco.gov.in/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TRANSMISSION CORPORATION OF ANDHRA PRADESH LIMITED</dc:title>
  <dc:creator>dd</dc:creator>
  <cp:lastModifiedBy>ADMIN</cp:lastModifiedBy>
  <cp:revision>3</cp:revision>
  <cp:lastPrinted>2013-11-11T09:47:00Z</cp:lastPrinted>
  <dcterms:created xsi:type="dcterms:W3CDTF">2013-11-12T07:54:00Z</dcterms:created>
  <dcterms:modified xsi:type="dcterms:W3CDTF">2013-11-12T10:08:00Z</dcterms:modified>
</cp:coreProperties>
</file>